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8F" w:rsidRDefault="00EA6B8F" w:rsidP="00EA6B8F">
      <w:pPr>
        <w:pStyle w:val="ad"/>
        <w:ind w:firstLine="803"/>
        <w:rPr>
          <w:rFonts w:hint="eastAsia"/>
        </w:rPr>
      </w:pPr>
    </w:p>
    <w:p w:rsidR="00EA6B8F" w:rsidRDefault="00EA6B8F" w:rsidP="00EA6B8F">
      <w:pPr>
        <w:pStyle w:val="ad"/>
        <w:ind w:firstLine="803"/>
        <w:rPr>
          <w:rFonts w:hint="eastAsia"/>
        </w:rPr>
      </w:pPr>
    </w:p>
    <w:p w:rsidR="00724DA6" w:rsidRPr="00EA6B8F" w:rsidRDefault="00DF3C18" w:rsidP="00DF3C18">
      <w:pPr>
        <w:pStyle w:val="ad"/>
        <w:ind w:firstLine="883"/>
        <w:rPr>
          <w:sz w:val="44"/>
        </w:rPr>
      </w:pPr>
      <w:r>
        <w:rPr>
          <w:rFonts w:hint="eastAsia"/>
          <w:sz w:val="44"/>
        </w:rPr>
        <w:t>设备名称：</w:t>
      </w:r>
      <w:r w:rsidR="00EA6B8F" w:rsidRPr="00DF3C18">
        <w:rPr>
          <w:rFonts w:hint="eastAsia"/>
          <w:sz w:val="44"/>
          <w:u w:val="single"/>
        </w:rPr>
        <w:t>全自动制动盘、鼓铣削平衡机</w:t>
      </w:r>
    </w:p>
    <w:p w:rsidR="00EA6B8F" w:rsidRDefault="00EA6B8F" w:rsidP="00EA6B8F">
      <w:pPr>
        <w:pStyle w:val="af"/>
        <w:spacing w:beforeLines="0" w:after="312"/>
        <w:rPr>
          <w:rFonts w:hint="eastAsia"/>
        </w:rPr>
      </w:pPr>
      <w:bookmarkStart w:id="0" w:name="_Hlk99110520"/>
    </w:p>
    <w:p w:rsidR="00724DA6" w:rsidRDefault="00EA6B8F" w:rsidP="00EA6B8F">
      <w:pPr>
        <w:pStyle w:val="af"/>
        <w:spacing w:beforeLines="0" w:after="312"/>
        <w:rPr>
          <w:rFonts w:hint="eastAsia"/>
        </w:rPr>
      </w:pPr>
      <w:r>
        <w:rPr>
          <w:rFonts w:hint="eastAsia"/>
        </w:rPr>
        <w:t>招标</w:t>
      </w:r>
      <w:r w:rsidR="00671261" w:rsidRPr="0094170B">
        <w:t>技</w:t>
      </w:r>
      <w:bookmarkEnd w:id="0"/>
      <w:r w:rsidR="00671261" w:rsidRPr="0094170B">
        <w:t>术</w:t>
      </w:r>
      <w:r w:rsidR="00085393">
        <w:rPr>
          <w:rFonts w:hint="eastAsia"/>
        </w:rPr>
        <w:t>要求</w:t>
      </w:r>
    </w:p>
    <w:p w:rsidR="00EA6B8F" w:rsidRDefault="00EA6B8F" w:rsidP="00EA6B8F">
      <w:pPr>
        <w:pStyle w:val="af"/>
        <w:spacing w:beforeLines="0" w:after="312"/>
        <w:rPr>
          <w:rFonts w:hint="eastAsia"/>
        </w:rPr>
      </w:pPr>
    </w:p>
    <w:p w:rsidR="00DF3C18" w:rsidRDefault="00DF3C18" w:rsidP="00EA6B8F">
      <w:pPr>
        <w:pStyle w:val="af"/>
        <w:spacing w:beforeLines="0" w:after="312"/>
        <w:rPr>
          <w:rFonts w:hint="eastAsia"/>
        </w:rPr>
      </w:pPr>
    </w:p>
    <w:p w:rsidR="00DF3C18" w:rsidRDefault="00DF3C18" w:rsidP="00EA6B8F">
      <w:pPr>
        <w:pStyle w:val="af"/>
        <w:spacing w:beforeLines="0" w:after="312"/>
        <w:rPr>
          <w:rFonts w:hint="eastAsia"/>
        </w:rPr>
      </w:pPr>
    </w:p>
    <w:p w:rsidR="00DF3C18" w:rsidRDefault="00DF3C18" w:rsidP="00EA6B8F">
      <w:pPr>
        <w:pStyle w:val="af"/>
        <w:spacing w:beforeLines="0" w:after="312"/>
        <w:rPr>
          <w:rFonts w:hint="eastAsia"/>
        </w:rPr>
      </w:pPr>
    </w:p>
    <w:p w:rsidR="00DF3C18" w:rsidRPr="00B018DB" w:rsidRDefault="00DF3C18" w:rsidP="00DF3C18">
      <w:pPr>
        <w:ind w:firstLine="720"/>
        <w:rPr>
          <w:rFonts w:ascii="宋体" w:hAnsi="宋体"/>
          <w:b/>
          <w:sz w:val="36"/>
          <w:szCs w:val="36"/>
        </w:rPr>
      </w:pPr>
      <w:r>
        <w:rPr>
          <w:rFonts w:ascii="仿宋_GB2312" w:eastAsia="仿宋_GB2312" w:hint="eastAsia"/>
          <w:b/>
          <w:sz w:val="36"/>
          <w:szCs w:val="36"/>
        </w:rPr>
        <w:t xml:space="preserve">  </w:t>
      </w:r>
      <w:r>
        <w:rPr>
          <w:rFonts w:ascii="宋体" w:hAnsi="宋体" w:hint="eastAsia"/>
          <w:b/>
          <w:sz w:val="36"/>
          <w:szCs w:val="36"/>
        </w:rPr>
        <w:t>甲方：广德</w:t>
      </w:r>
      <w:r w:rsidRPr="00B018DB">
        <w:rPr>
          <w:rFonts w:ascii="宋体" w:hAnsi="宋体" w:hint="eastAsia"/>
          <w:b/>
          <w:sz w:val="36"/>
          <w:szCs w:val="36"/>
        </w:rPr>
        <w:t>亚太</w:t>
      </w:r>
      <w:r>
        <w:rPr>
          <w:rFonts w:ascii="宋体" w:hAnsi="宋体" w:hint="eastAsia"/>
          <w:b/>
          <w:sz w:val="36"/>
          <w:szCs w:val="36"/>
        </w:rPr>
        <w:t>汽车智能制动系统</w:t>
      </w:r>
      <w:r w:rsidRPr="00B018DB">
        <w:rPr>
          <w:rFonts w:ascii="宋体" w:hAnsi="宋体" w:hint="eastAsia"/>
          <w:b/>
          <w:sz w:val="36"/>
          <w:szCs w:val="36"/>
        </w:rPr>
        <w:t>有限公司</w:t>
      </w:r>
    </w:p>
    <w:p w:rsidR="00DF3C18" w:rsidRPr="00B018DB" w:rsidRDefault="00DF3C18" w:rsidP="00DF3C18">
      <w:pPr>
        <w:ind w:firstLine="723"/>
        <w:rPr>
          <w:rFonts w:ascii="宋体" w:hAnsi="宋体"/>
          <w:sz w:val="36"/>
          <w:szCs w:val="36"/>
        </w:rPr>
      </w:pPr>
      <w:r>
        <w:rPr>
          <w:rFonts w:ascii="宋体" w:hAnsi="宋体" w:hint="eastAsia"/>
          <w:b/>
          <w:sz w:val="36"/>
          <w:szCs w:val="36"/>
        </w:rPr>
        <w:t xml:space="preserve">  </w:t>
      </w:r>
      <w:r w:rsidRPr="00B018DB">
        <w:rPr>
          <w:rFonts w:ascii="宋体" w:hAnsi="宋体" w:hint="eastAsia"/>
          <w:b/>
          <w:sz w:val="36"/>
          <w:szCs w:val="36"/>
        </w:rPr>
        <w:t>乙方：</w:t>
      </w:r>
      <w:r w:rsidRPr="00B018DB">
        <w:rPr>
          <w:rFonts w:ascii="宋体" w:hAnsi="宋体" w:hint="eastAsia"/>
          <w:sz w:val="32"/>
          <w:szCs w:val="28"/>
        </w:rPr>
        <w:t>_______</w:t>
      </w:r>
      <w:r w:rsidRPr="00DF3C18">
        <w:rPr>
          <w:rFonts w:ascii="宋体" w:hAnsi="宋体" w:hint="eastAsia"/>
          <w:sz w:val="32"/>
          <w:szCs w:val="28"/>
          <w:u w:val="single"/>
        </w:rPr>
        <w:t xml:space="preserve">      _</w:t>
      </w:r>
      <w:r w:rsidRPr="00B018DB">
        <w:rPr>
          <w:rFonts w:ascii="宋体" w:hAnsi="宋体" w:hint="eastAsia"/>
          <w:sz w:val="32"/>
          <w:szCs w:val="28"/>
        </w:rPr>
        <w:t>_____________</w:t>
      </w:r>
      <w:r>
        <w:rPr>
          <w:rFonts w:ascii="宋体" w:hAnsi="宋体"/>
          <w:sz w:val="32"/>
          <w:szCs w:val="28"/>
          <w:u w:val="single"/>
        </w:rPr>
        <w:t xml:space="preserve">   </w:t>
      </w:r>
      <w:r>
        <w:rPr>
          <w:rFonts w:ascii="宋体" w:hAnsi="宋体" w:hint="eastAsia"/>
          <w:sz w:val="32"/>
          <w:szCs w:val="28"/>
          <w:u w:val="single"/>
        </w:rPr>
        <w:t xml:space="preserve">   </w:t>
      </w:r>
      <w:r w:rsidRPr="00B018DB">
        <w:rPr>
          <w:rFonts w:ascii="宋体" w:hAnsi="宋体" w:hint="eastAsia"/>
          <w:sz w:val="32"/>
          <w:szCs w:val="28"/>
        </w:rPr>
        <w:t>___</w:t>
      </w:r>
    </w:p>
    <w:p w:rsidR="00DF3C18" w:rsidRPr="00FE7C50" w:rsidRDefault="00DF3C18" w:rsidP="00DF3C18">
      <w:pPr>
        <w:ind w:firstLineChars="300" w:firstLine="1084"/>
        <w:rPr>
          <w:rFonts w:ascii="宋体" w:hAnsi="宋体" w:hint="eastAsia"/>
          <w:b/>
          <w:sz w:val="36"/>
          <w:szCs w:val="36"/>
        </w:rPr>
      </w:pPr>
      <w:r w:rsidRPr="00FE7C50">
        <w:rPr>
          <w:rFonts w:ascii="宋体" w:hAnsi="宋体" w:hint="eastAsia"/>
          <w:b/>
          <w:sz w:val="36"/>
          <w:szCs w:val="36"/>
        </w:rPr>
        <w:t>设备数量： 4台</w:t>
      </w:r>
    </w:p>
    <w:p w:rsidR="00DF3C18" w:rsidRPr="00FE7C50" w:rsidRDefault="00DF3C18" w:rsidP="00DF3C18">
      <w:pPr>
        <w:ind w:firstLineChars="300" w:firstLine="1084"/>
        <w:rPr>
          <w:rFonts w:ascii="宋体" w:hAnsi="宋体"/>
          <w:b/>
          <w:sz w:val="36"/>
          <w:szCs w:val="36"/>
        </w:rPr>
      </w:pPr>
      <w:r w:rsidRPr="00FE7C50">
        <w:rPr>
          <w:rFonts w:ascii="宋体" w:hAnsi="宋体" w:hint="eastAsia"/>
          <w:b/>
          <w:sz w:val="36"/>
          <w:szCs w:val="36"/>
        </w:rPr>
        <w:t>日期：</w:t>
      </w:r>
      <w:r w:rsidRPr="00FE7C50">
        <w:rPr>
          <w:rFonts w:ascii="宋体" w:hAnsi="宋体"/>
          <w:b/>
          <w:sz w:val="36"/>
          <w:szCs w:val="36"/>
        </w:rPr>
        <w:t xml:space="preserve"> </w:t>
      </w:r>
      <w:r>
        <w:rPr>
          <w:rFonts w:ascii="宋体" w:hAnsi="宋体"/>
          <w:b/>
          <w:sz w:val="36"/>
          <w:szCs w:val="36"/>
        </w:rPr>
        <w:t>2022/4/14</w:t>
      </w:r>
    </w:p>
    <w:p w:rsidR="00DF3C18" w:rsidRDefault="00DF3C18" w:rsidP="00EA6B8F">
      <w:pPr>
        <w:pStyle w:val="af"/>
        <w:spacing w:beforeLines="0" w:after="312"/>
        <w:rPr>
          <w:rFonts w:hint="eastAsia"/>
        </w:rPr>
      </w:pPr>
    </w:p>
    <w:p w:rsidR="00724DA6" w:rsidRPr="0094170B" w:rsidRDefault="00724DA6" w:rsidP="00EA6B8F">
      <w:pPr>
        <w:tabs>
          <w:tab w:val="left" w:pos="2127"/>
        </w:tabs>
        <w:ind w:firstLineChars="0" w:firstLine="0"/>
        <w:jc w:val="left"/>
        <w:rPr>
          <w:rFonts w:ascii="黑体" w:eastAsia="黑体" w:hAnsi="黑体"/>
          <w:szCs w:val="24"/>
        </w:rPr>
        <w:sectPr w:rsidR="00724DA6" w:rsidRPr="0094170B" w:rsidSect="00F0655A">
          <w:headerReference w:type="even" r:id="rId9"/>
          <w:headerReference w:type="default" r:id="rId10"/>
          <w:footerReference w:type="even" r:id="rId11"/>
          <w:footerReference w:type="default" r:id="rId12"/>
          <w:headerReference w:type="first" r:id="rId13"/>
          <w:footerReference w:type="first" r:id="rId14"/>
          <w:pgSz w:w="11906" w:h="16838"/>
          <w:pgMar w:top="1440" w:right="1021" w:bottom="1021" w:left="1191" w:header="851" w:footer="992" w:gutter="0"/>
          <w:cols w:space="425"/>
          <w:docGrid w:type="lines" w:linePitch="312"/>
        </w:sectPr>
      </w:pPr>
    </w:p>
    <w:p w:rsidR="0020470F" w:rsidRDefault="00576BA7" w:rsidP="0020470F">
      <w:pPr>
        <w:pStyle w:val="a0"/>
        <w:numPr>
          <w:ilvl w:val="0"/>
          <w:numId w:val="11"/>
        </w:numPr>
        <w:ind w:firstLineChars="0"/>
        <w:rPr>
          <w:rFonts w:cs="宋体" w:hint="eastAsia"/>
          <w:b/>
          <w:bCs/>
          <w:sz w:val="28"/>
          <w:szCs w:val="28"/>
        </w:rPr>
      </w:pPr>
      <w:r w:rsidRPr="0020470F">
        <w:rPr>
          <w:rFonts w:cs="宋体" w:hint="eastAsia"/>
          <w:b/>
          <w:bCs/>
          <w:sz w:val="28"/>
          <w:szCs w:val="28"/>
        </w:rPr>
        <w:lastRenderedPageBreak/>
        <w:t>供货内容</w:t>
      </w:r>
    </w:p>
    <w:p w:rsidR="00576BA7" w:rsidRDefault="0020470F" w:rsidP="00F0655A">
      <w:pPr>
        <w:ind w:firstLine="480"/>
        <w:rPr>
          <w:rFonts w:cs="宋体" w:hint="eastAsia"/>
          <w:szCs w:val="24"/>
        </w:rPr>
      </w:pPr>
      <w:r w:rsidRPr="0020470F">
        <w:rPr>
          <w:rFonts w:cs="宋体" w:hint="eastAsia"/>
          <w:szCs w:val="24"/>
        </w:rPr>
        <w:t>甲方根据生产需要，添置</w:t>
      </w:r>
      <w:r w:rsidRPr="0020470F">
        <w:rPr>
          <w:rFonts w:cs="宋体"/>
          <w:szCs w:val="24"/>
        </w:rPr>
        <w:t>4</w:t>
      </w:r>
      <w:r w:rsidRPr="0020470F">
        <w:rPr>
          <w:rFonts w:cs="宋体" w:hint="eastAsia"/>
          <w:szCs w:val="24"/>
        </w:rPr>
        <w:t>台</w:t>
      </w:r>
      <w:r w:rsidRPr="0020470F">
        <w:rPr>
          <w:rFonts w:hint="eastAsia"/>
          <w:szCs w:val="24"/>
          <w:u w:val="single"/>
        </w:rPr>
        <w:t>全自动制动盘、鼓铣削平衡机</w:t>
      </w:r>
      <w:r w:rsidRPr="0020470F">
        <w:rPr>
          <w:rFonts w:cs="宋体" w:hint="eastAsia"/>
          <w:szCs w:val="24"/>
        </w:rPr>
        <w:t>，用于制动盘、鼓桁架线自动化生产过程中的在线检测及去重</w:t>
      </w:r>
      <w:r w:rsidR="00F0655A">
        <w:rPr>
          <w:rFonts w:cs="宋体" w:hint="eastAsia"/>
          <w:szCs w:val="24"/>
        </w:rPr>
        <w:t>。</w:t>
      </w:r>
    </w:p>
    <w:p w:rsidR="00F0655A" w:rsidRDefault="00F0655A" w:rsidP="00F0655A">
      <w:pPr>
        <w:ind w:firstLine="562"/>
        <w:rPr>
          <w:rFonts w:cs="宋体" w:hint="eastAsia"/>
          <w:b/>
          <w:bCs/>
          <w:sz w:val="28"/>
          <w:szCs w:val="28"/>
        </w:rPr>
      </w:pPr>
    </w:p>
    <w:p w:rsidR="00724DA6" w:rsidRPr="001E16C5" w:rsidRDefault="00576BA7" w:rsidP="001E16C5">
      <w:pPr>
        <w:ind w:firstLineChars="0" w:firstLine="0"/>
        <w:rPr>
          <w:rFonts w:cs="宋体" w:hint="eastAsia"/>
          <w:b/>
          <w:bCs/>
          <w:sz w:val="28"/>
          <w:szCs w:val="28"/>
        </w:rPr>
      </w:pPr>
      <w:r>
        <w:rPr>
          <w:rFonts w:cs="宋体" w:hint="eastAsia"/>
          <w:b/>
          <w:bCs/>
          <w:sz w:val="28"/>
          <w:szCs w:val="28"/>
        </w:rPr>
        <w:t>二</w:t>
      </w:r>
      <w:r w:rsidR="00EA6B8F" w:rsidRPr="001E16C5">
        <w:rPr>
          <w:rFonts w:cs="宋体" w:hint="eastAsia"/>
          <w:b/>
          <w:bCs/>
          <w:sz w:val="28"/>
          <w:szCs w:val="28"/>
        </w:rPr>
        <w:t>、适用产品</w:t>
      </w:r>
    </w:p>
    <w:p w:rsidR="00EA6B8F" w:rsidRDefault="00EA6B8F">
      <w:pPr>
        <w:spacing w:before="156" w:after="156"/>
        <w:ind w:firstLineChars="0" w:firstLine="0"/>
        <w:rPr>
          <w:rFonts w:hint="eastAsia"/>
        </w:rPr>
      </w:pPr>
      <w:r>
        <w:rPr>
          <w:rFonts w:hint="eastAsia"/>
        </w:rPr>
        <w:t>制动盘</w:t>
      </w:r>
      <w:r w:rsidR="00F0655A">
        <w:rPr>
          <w:rFonts w:hint="eastAsia"/>
        </w:rPr>
        <w:t>去重铣削部位：通风槽。</w:t>
      </w:r>
      <w:r w:rsidR="003F0A57">
        <w:rPr>
          <w:rFonts w:hint="eastAsia"/>
        </w:rPr>
        <w:t>尺寸规格如下：</w:t>
      </w:r>
    </w:p>
    <w:p w:rsidR="00EA6B8F" w:rsidRDefault="00EA6B8F">
      <w:pPr>
        <w:spacing w:before="156" w:after="156"/>
        <w:ind w:firstLineChars="0" w:firstLine="0"/>
        <w:rPr>
          <w:rFonts w:hint="eastAsia"/>
        </w:rPr>
      </w:pPr>
      <w:r>
        <w:rPr>
          <w:noProof/>
        </w:rPr>
        <w:drawing>
          <wp:inline distT="0" distB="0" distL="0" distR="0">
            <wp:extent cx="5073946" cy="2105302"/>
            <wp:effectExtent l="19050" t="0" r="0" b="0"/>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5" cstate="print"/>
                    <a:srcRect/>
                    <a:stretch>
                      <a:fillRect/>
                    </a:stretch>
                  </pic:blipFill>
                  <pic:spPr bwMode="auto">
                    <a:xfrm>
                      <a:off x="0" y="0"/>
                      <a:ext cx="5076990" cy="2106565"/>
                    </a:xfrm>
                    <a:prstGeom prst="rect">
                      <a:avLst/>
                    </a:prstGeom>
                    <a:noFill/>
                    <a:ln w="9525" cmpd="sng">
                      <a:noFill/>
                      <a:miter lim="800000"/>
                      <a:headEnd/>
                      <a:tailEnd/>
                    </a:ln>
                  </pic:spPr>
                </pic:pic>
              </a:graphicData>
            </a:graphic>
          </wp:inline>
        </w:drawing>
      </w:r>
    </w:p>
    <w:p w:rsidR="0020470F" w:rsidRDefault="0020470F">
      <w:pPr>
        <w:spacing w:before="156" w:after="156"/>
        <w:ind w:firstLineChars="0" w:firstLine="0"/>
        <w:rPr>
          <w:rFonts w:hint="eastAsia"/>
        </w:rPr>
      </w:pPr>
      <w:r>
        <w:rPr>
          <w:rFonts w:hint="eastAsia"/>
        </w:rPr>
        <w:t xml:space="preserve">  </w:t>
      </w:r>
      <w:r>
        <w:rPr>
          <w:rFonts w:hint="eastAsia"/>
        </w:rPr>
        <w:t>去重铣削部位：通风槽</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1060"/>
        <w:gridCol w:w="1152"/>
        <w:gridCol w:w="1152"/>
        <w:gridCol w:w="1152"/>
        <w:gridCol w:w="1152"/>
        <w:gridCol w:w="1152"/>
        <w:gridCol w:w="925"/>
        <w:gridCol w:w="925"/>
      </w:tblGrid>
      <w:tr w:rsidR="00EA6B8F" w:rsidRPr="00EA6B8F" w:rsidTr="00EA6B8F">
        <w:trPr>
          <w:trHeight w:val="527"/>
        </w:trPr>
        <w:tc>
          <w:tcPr>
            <w:tcW w:w="1220" w:type="dxa"/>
            <w:vAlign w:val="center"/>
          </w:tcPr>
          <w:p w:rsidR="00EA6B8F" w:rsidRPr="00F0655A" w:rsidRDefault="00EA6B8F" w:rsidP="009C7FE4">
            <w:pPr>
              <w:pStyle w:val="QD"/>
              <w:rPr>
                <w:rFonts w:hint="eastAsia"/>
                <w:b w:val="0"/>
              </w:rPr>
            </w:pPr>
            <w:r w:rsidRPr="00F0655A">
              <w:rPr>
                <w:rFonts w:hint="eastAsia"/>
                <w:b w:val="0"/>
              </w:rPr>
              <w:t>尺寸</w:t>
            </w:r>
          </w:p>
        </w:tc>
        <w:tc>
          <w:tcPr>
            <w:tcW w:w="1060" w:type="dxa"/>
            <w:vAlign w:val="center"/>
          </w:tcPr>
          <w:p w:rsidR="00EA6B8F" w:rsidRPr="00F0655A" w:rsidRDefault="00EA6B8F" w:rsidP="009C7FE4">
            <w:pPr>
              <w:pStyle w:val="QD"/>
              <w:rPr>
                <w:rFonts w:hint="eastAsia"/>
                <w:b w:val="0"/>
              </w:rPr>
            </w:pPr>
            <w:r w:rsidRPr="00F0655A">
              <w:rPr>
                <w:rFonts w:hint="eastAsia"/>
                <w:b w:val="0"/>
              </w:rPr>
              <w:t>A</w:t>
            </w:r>
          </w:p>
        </w:tc>
        <w:tc>
          <w:tcPr>
            <w:tcW w:w="1152" w:type="dxa"/>
            <w:vAlign w:val="center"/>
          </w:tcPr>
          <w:p w:rsidR="00EA6B8F" w:rsidRPr="00F0655A" w:rsidRDefault="00EA6B8F" w:rsidP="009C7FE4">
            <w:pPr>
              <w:pStyle w:val="QD"/>
              <w:rPr>
                <w:rFonts w:hint="eastAsia"/>
                <w:b w:val="0"/>
              </w:rPr>
            </w:pPr>
            <w:r w:rsidRPr="00F0655A">
              <w:rPr>
                <w:rFonts w:hint="eastAsia"/>
                <w:b w:val="0"/>
              </w:rPr>
              <w:t>B</w:t>
            </w:r>
          </w:p>
        </w:tc>
        <w:tc>
          <w:tcPr>
            <w:tcW w:w="1152" w:type="dxa"/>
            <w:vAlign w:val="center"/>
          </w:tcPr>
          <w:p w:rsidR="00EA6B8F" w:rsidRPr="00F0655A" w:rsidRDefault="00EA6B8F" w:rsidP="009C7FE4">
            <w:pPr>
              <w:pStyle w:val="QD"/>
              <w:rPr>
                <w:rFonts w:hint="eastAsia"/>
                <w:b w:val="0"/>
              </w:rPr>
            </w:pPr>
            <w:r w:rsidRPr="00F0655A">
              <w:rPr>
                <w:rFonts w:hint="eastAsia"/>
                <w:b w:val="0"/>
              </w:rPr>
              <w:t>C</w:t>
            </w:r>
          </w:p>
        </w:tc>
        <w:tc>
          <w:tcPr>
            <w:tcW w:w="1152" w:type="dxa"/>
            <w:vAlign w:val="center"/>
          </w:tcPr>
          <w:p w:rsidR="00EA6B8F" w:rsidRPr="00F0655A" w:rsidRDefault="00EA6B8F" w:rsidP="009C7FE4">
            <w:pPr>
              <w:pStyle w:val="QD"/>
              <w:rPr>
                <w:rFonts w:hint="eastAsia"/>
                <w:b w:val="0"/>
              </w:rPr>
            </w:pPr>
            <w:r w:rsidRPr="00F0655A">
              <w:rPr>
                <w:rFonts w:hint="eastAsia"/>
                <w:b w:val="0"/>
              </w:rPr>
              <w:t>D</w:t>
            </w:r>
          </w:p>
        </w:tc>
        <w:tc>
          <w:tcPr>
            <w:tcW w:w="1152" w:type="dxa"/>
            <w:vAlign w:val="center"/>
          </w:tcPr>
          <w:p w:rsidR="00EA6B8F" w:rsidRPr="00F0655A" w:rsidRDefault="00EA6B8F" w:rsidP="009C7FE4">
            <w:pPr>
              <w:pStyle w:val="QD"/>
              <w:rPr>
                <w:rFonts w:hint="eastAsia"/>
                <w:b w:val="0"/>
              </w:rPr>
            </w:pPr>
            <w:r w:rsidRPr="00F0655A">
              <w:rPr>
                <w:rFonts w:hint="eastAsia"/>
                <w:b w:val="0"/>
              </w:rPr>
              <w:t>E</w:t>
            </w:r>
          </w:p>
        </w:tc>
        <w:tc>
          <w:tcPr>
            <w:tcW w:w="1152" w:type="dxa"/>
            <w:vAlign w:val="center"/>
          </w:tcPr>
          <w:p w:rsidR="00EA6B8F" w:rsidRPr="00F0655A" w:rsidRDefault="00EA6B8F" w:rsidP="009C7FE4">
            <w:pPr>
              <w:pStyle w:val="QD"/>
              <w:rPr>
                <w:rFonts w:hint="eastAsia"/>
                <w:b w:val="0"/>
              </w:rPr>
            </w:pPr>
            <w:r w:rsidRPr="00F0655A">
              <w:rPr>
                <w:rFonts w:hint="eastAsia"/>
                <w:b w:val="0"/>
              </w:rPr>
              <w:t>F</w:t>
            </w:r>
          </w:p>
        </w:tc>
        <w:tc>
          <w:tcPr>
            <w:tcW w:w="925" w:type="dxa"/>
            <w:vAlign w:val="center"/>
          </w:tcPr>
          <w:p w:rsidR="00EA6B8F" w:rsidRPr="00F0655A" w:rsidRDefault="00EA6B8F" w:rsidP="009C7FE4">
            <w:pPr>
              <w:pStyle w:val="QD"/>
              <w:rPr>
                <w:rFonts w:hint="eastAsia"/>
                <w:b w:val="0"/>
              </w:rPr>
            </w:pPr>
            <w:r w:rsidRPr="00F0655A">
              <w:rPr>
                <w:rFonts w:hint="eastAsia"/>
                <w:b w:val="0"/>
              </w:rPr>
              <w:t>H</w:t>
            </w:r>
          </w:p>
        </w:tc>
        <w:tc>
          <w:tcPr>
            <w:tcW w:w="925" w:type="dxa"/>
            <w:vAlign w:val="center"/>
          </w:tcPr>
          <w:p w:rsidR="00EA6B8F" w:rsidRPr="00F0655A" w:rsidRDefault="00EA6B8F" w:rsidP="009C7FE4">
            <w:pPr>
              <w:pStyle w:val="QD"/>
              <w:rPr>
                <w:rFonts w:hint="eastAsia"/>
                <w:b w:val="0"/>
              </w:rPr>
            </w:pPr>
            <w:r w:rsidRPr="00F0655A">
              <w:rPr>
                <w:rFonts w:hint="eastAsia"/>
                <w:b w:val="0"/>
              </w:rPr>
              <w:t>I</w:t>
            </w:r>
          </w:p>
        </w:tc>
      </w:tr>
      <w:tr w:rsidR="00EA6B8F" w:rsidRPr="00EA6B8F" w:rsidTr="00EA6B8F">
        <w:trPr>
          <w:trHeight w:val="467"/>
        </w:trPr>
        <w:tc>
          <w:tcPr>
            <w:tcW w:w="1220" w:type="dxa"/>
            <w:vAlign w:val="center"/>
          </w:tcPr>
          <w:p w:rsidR="00EA6B8F" w:rsidRPr="00F0655A" w:rsidRDefault="00EA6B8F" w:rsidP="009C7FE4">
            <w:pPr>
              <w:pStyle w:val="QD"/>
              <w:rPr>
                <w:rFonts w:hint="eastAsia"/>
                <w:b w:val="0"/>
              </w:rPr>
            </w:pPr>
            <w:r w:rsidRPr="00F0655A">
              <w:rPr>
                <w:rFonts w:hint="eastAsia"/>
                <w:b w:val="0"/>
              </w:rPr>
              <w:t>MAX</w:t>
            </w:r>
          </w:p>
        </w:tc>
        <w:tc>
          <w:tcPr>
            <w:tcW w:w="1060" w:type="dxa"/>
            <w:vAlign w:val="center"/>
          </w:tcPr>
          <w:p w:rsidR="00EA6B8F" w:rsidRPr="00F0655A" w:rsidRDefault="00EA6B8F" w:rsidP="009C7FE4">
            <w:pPr>
              <w:pStyle w:val="QD"/>
              <w:rPr>
                <w:b w:val="0"/>
              </w:rPr>
            </w:pPr>
            <w:r w:rsidRPr="00F0655A">
              <w:rPr>
                <w:rFonts w:hint="eastAsia"/>
                <w:b w:val="0"/>
              </w:rPr>
              <w:t>85</w:t>
            </w:r>
          </w:p>
        </w:tc>
        <w:tc>
          <w:tcPr>
            <w:tcW w:w="1152" w:type="dxa"/>
            <w:vAlign w:val="center"/>
          </w:tcPr>
          <w:p w:rsidR="00EA6B8F" w:rsidRPr="00F0655A" w:rsidRDefault="00EA6B8F" w:rsidP="009C7FE4">
            <w:pPr>
              <w:pStyle w:val="QD"/>
              <w:rPr>
                <w:rFonts w:hint="eastAsia"/>
                <w:b w:val="0"/>
              </w:rPr>
            </w:pPr>
            <w:r w:rsidRPr="00F0655A">
              <w:rPr>
                <w:rFonts w:hint="eastAsia"/>
                <w:b w:val="0"/>
              </w:rPr>
              <w:t>100</w:t>
            </w:r>
          </w:p>
        </w:tc>
        <w:tc>
          <w:tcPr>
            <w:tcW w:w="1152" w:type="dxa"/>
            <w:vAlign w:val="center"/>
          </w:tcPr>
          <w:p w:rsidR="00EA6B8F" w:rsidRPr="00F0655A" w:rsidRDefault="00EA6B8F" w:rsidP="009C7FE4">
            <w:pPr>
              <w:pStyle w:val="QD"/>
              <w:rPr>
                <w:rFonts w:hint="eastAsia"/>
                <w:b w:val="0"/>
              </w:rPr>
            </w:pPr>
            <w:r w:rsidRPr="00F0655A">
              <w:rPr>
                <w:rFonts w:hint="eastAsia"/>
                <w:b w:val="0"/>
              </w:rPr>
              <w:t>210</w:t>
            </w:r>
          </w:p>
        </w:tc>
        <w:tc>
          <w:tcPr>
            <w:tcW w:w="1152" w:type="dxa"/>
            <w:vAlign w:val="center"/>
          </w:tcPr>
          <w:p w:rsidR="00EA6B8F" w:rsidRPr="00F0655A" w:rsidRDefault="00EA6B8F" w:rsidP="009C7FE4">
            <w:pPr>
              <w:pStyle w:val="QD"/>
              <w:rPr>
                <w:rFonts w:hint="eastAsia"/>
                <w:b w:val="0"/>
              </w:rPr>
            </w:pPr>
            <w:r w:rsidRPr="00F0655A">
              <w:rPr>
                <w:rFonts w:hint="eastAsia"/>
                <w:b w:val="0"/>
              </w:rPr>
              <w:t>245</w:t>
            </w:r>
          </w:p>
        </w:tc>
        <w:tc>
          <w:tcPr>
            <w:tcW w:w="1152" w:type="dxa"/>
            <w:vAlign w:val="center"/>
          </w:tcPr>
          <w:p w:rsidR="00EA6B8F" w:rsidRPr="00F0655A" w:rsidRDefault="00EA6B8F" w:rsidP="009C7FE4">
            <w:pPr>
              <w:pStyle w:val="QD"/>
              <w:rPr>
                <w:rFonts w:hint="eastAsia"/>
                <w:b w:val="0"/>
              </w:rPr>
            </w:pPr>
            <w:r w:rsidRPr="00F0655A">
              <w:rPr>
                <w:rFonts w:hint="eastAsia"/>
                <w:b w:val="0"/>
              </w:rPr>
              <w:t>200</w:t>
            </w:r>
          </w:p>
        </w:tc>
        <w:tc>
          <w:tcPr>
            <w:tcW w:w="1152" w:type="dxa"/>
            <w:vAlign w:val="center"/>
          </w:tcPr>
          <w:p w:rsidR="00EA6B8F" w:rsidRPr="00F0655A" w:rsidRDefault="00EA6B8F" w:rsidP="009C7FE4">
            <w:pPr>
              <w:pStyle w:val="QD"/>
              <w:rPr>
                <w:rFonts w:hint="eastAsia"/>
                <w:b w:val="0"/>
              </w:rPr>
            </w:pPr>
            <w:r w:rsidRPr="00F0655A">
              <w:rPr>
                <w:rFonts w:hint="eastAsia"/>
                <w:b w:val="0"/>
              </w:rPr>
              <w:t>350</w:t>
            </w:r>
          </w:p>
        </w:tc>
        <w:tc>
          <w:tcPr>
            <w:tcW w:w="925" w:type="dxa"/>
            <w:vAlign w:val="center"/>
          </w:tcPr>
          <w:p w:rsidR="00EA6B8F" w:rsidRPr="00F0655A" w:rsidRDefault="00EA6B8F" w:rsidP="009C7FE4">
            <w:pPr>
              <w:pStyle w:val="QD"/>
              <w:rPr>
                <w:rFonts w:hint="eastAsia"/>
                <w:b w:val="0"/>
              </w:rPr>
            </w:pPr>
            <w:r w:rsidRPr="00F0655A">
              <w:rPr>
                <w:rFonts w:hint="eastAsia"/>
                <w:b w:val="0"/>
              </w:rPr>
              <w:t>40</w:t>
            </w:r>
          </w:p>
        </w:tc>
        <w:tc>
          <w:tcPr>
            <w:tcW w:w="925" w:type="dxa"/>
            <w:vAlign w:val="center"/>
          </w:tcPr>
          <w:p w:rsidR="00EA6B8F" w:rsidRPr="00F0655A" w:rsidRDefault="00EA6B8F" w:rsidP="009C7FE4">
            <w:pPr>
              <w:pStyle w:val="QD"/>
              <w:rPr>
                <w:b w:val="0"/>
              </w:rPr>
            </w:pPr>
            <w:r w:rsidRPr="00F0655A">
              <w:rPr>
                <w:rFonts w:hint="eastAsia"/>
                <w:b w:val="0"/>
              </w:rPr>
              <w:t>65</w:t>
            </w:r>
          </w:p>
        </w:tc>
      </w:tr>
      <w:tr w:rsidR="00EA6B8F" w:rsidRPr="00EA6B8F" w:rsidTr="00EA6B8F">
        <w:trPr>
          <w:trHeight w:val="496"/>
        </w:trPr>
        <w:tc>
          <w:tcPr>
            <w:tcW w:w="1220" w:type="dxa"/>
            <w:vAlign w:val="center"/>
          </w:tcPr>
          <w:p w:rsidR="00EA6B8F" w:rsidRPr="00F0655A" w:rsidRDefault="00EA6B8F" w:rsidP="009C7FE4">
            <w:pPr>
              <w:pStyle w:val="QD"/>
              <w:rPr>
                <w:rFonts w:hint="eastAsia"/>
                <w:b w:val="0"/>
              </w:rPr>
            </w:pPr>
            <w:r w:rsidRPr="00F0655A">
              <w:rPr>
                <w:rFonts w:hint="eastAsia"/>
                <w:b w:val="0"/>
              </w:rPr>
              <w:t>MIN</w:t>
            </w:r>
          </w:p>
        </w:tc>
        <w:tc>
          <w:tcPr>
            <w:tcW w:w="1060" w:type="dxa"/>
            <w:vAlign w:val="center"/>
          </w:tcPr>
          <w:p w:rsidR="00EA6B8F" w:rsidRPr="00F0655A" w:rsidRDefault="00EA6B8F" w:rsidP="009C7FE4">
            <w:pPr>
              <w:pStyle w:val="QD"/>
              <w:rPr>
                <w:b w:val="0"/>
              </w:rPr>
            </w:pPr>
            <w:r w:rsidRPr="00F0655A">
              <w:rPr>
                <w:rFonts w:hint="eastAsia"/>
                <w:b w:val="0"/>
              </w:rPr>
              <w:t>55</w:t>
            </w:r>
          </w:p>
        </w:tc>
        <w:tc>
          <w:tcPr>
            <w:tcW w:w="1152" w:type="dxa"/>
            <w:vAlign w:val="center"/>
          </w:tcPr>
          <w:p w:rsidR="00EA6B8F" w:rsidRPr="00F0655A" w:rsidRDefault="00EA6B8F" w:rsidP="009C7FE4">
            <w:pPr>
              <w:pStyle w:val="QD"/>
              <w:rPr>
                <w:rFonts w:hint="eastAsia"/>
                <w:b w:val="0"/>
              </w:rPr>
            </w:pPr>
            <w:r w:rsidRPr="00F0655A">
              <w:rPr>
                <w:rFonts w:hint="eastAsia"/>
                <w:b w:val="0"/>
              </w:rPr>
              <w:t>140</w:t>
            </w:r>
          </w:p>
        </w:tc>
        <w:tc>
          <w:tcPr>
            <w:tcW w:w="1152" w:type="dxa"/>
            <w:vAlign w:val="center"/>
          </w:tcPr>
          <w:p w:rsidR="00EA6B8F" w:rsidRPr="00F0655A" w:rsidRDefault="00EA6B8F" w:rsidP="009C7FE4">
            <w:pPr>
              <w:pStyle w:val="QD"/>
              <w:rPr>
                <w:rFonts w:hint="eastAsia"/>
                <w:b w:val="0"/>
              </w:rPr>
            </w:pPr>
            <w:r w:rsidRPr="00F0655A">
              <w:rPr>
                <w:rFonts w:hint="eastAsia"/>
                <w:b w:val="0"/>
              </w:rPr>
              <w:t>130</w:t>
            </w:r>
          </w:p>
        </w:tc>
        <w:tc>
          <w:tcPr>
            <w:tcW w:w="1152" w:type="dxa"/>
            <w:vAlign w:val="center"/>
          </w:tcPr>
          <w:p w:rsidR="00EA6B8F" w:rsidRPr="00F0655A" w:rsidRDefault="00EA6B8F" w:rsidP="009C7FE4">
            <w:pPr>
              <w:pStyle w:val="QD"/>
              <w:rPr>
                <w:rFonts w:hint="eastAsia"/>
                <w:b w:val="0"/>
              </w:rPr>
            </w:pPr>
            <w:r w:rsidRPr="00F0655A">
              <w:rPr>
                <w:rFonts w:hint="eastAsia"/>
                <w:b w:val="0"/>
              </w:rPr>
              <w:t>135</w:t>
            </w:r>
          </w:p>
        </w:tc>
        <w:tc>
          <w:tcPr>
            <w:tcW w:w="1152" w:type="dxa"/>
            <w:vAlign w:val="center"/>
          </w:tcPr>
          <w:p w:rsidR="00EA6B8F" w:rsidRPr="00F0655A" w:rsidRDefault="00EA6B8F" w:rsidP="009C7FE4">
            <w:pPr>
              <w:pStyle w:val="QD"/>
              <w:rPr>
                <w:rFonts w:hint="eastAsia"/>
                <w:b w:val="0"/>
              </w:rPr>
            </w:pPr>
            <w:r w:rsidRPr="00F0655A">
              <w:rPr>
                <w:rFonts w:hint="eastAsia"/>
                <w:b w:val="0"/>
              </w:rPr>
              <w:t>120</w:t>
            </w:r>
          </w:p>
        </w:tc>
        <w:tc>
          <w:tcPr>
            <w:tcW w:w="1152" w:type="dxa"/>
            <w:vAlign w:val="center"/>
          </w:tcPr>
          <w:p w:rsidR="00EA6B8F" w:rsidRPr="00F0655A" w:rsidRDefault="00EA6B8F" w:rsidP="009C7FE4">
            <w:pPr>
              <w:pStyle w:val="QD"/>
              <w:rPr>
                <w:b w:val="0"/>
              </w:rPr>
            </w:pPr>
            <w:r w:rsidRPr="00F0655A">
              <w:rPr>
                <w:rFonts w:hint="eastAsia"/>
                <w:b w:val="0"/>
              </w:rPr>
              <w:t>228</w:t>
            </w:r>
          </w:p>
        </w:tc>
        <w:tc>
          <w:tcPr>
            <w:tcW w:w="925" w:type="dxa"/>
            <w:vAlign w:val="center"/>
          </w:tcPr>
          <w:p w:rsidR="00EA6B8F" w:rsidRPr="00F0655A" w:rsidRDefault="00EA6B8F" w:rsidP="009C7FE4">
            <w:pPr>
              <w:pStyle w:val="QD"/>
              <w:rPr>
                <w:rFonts w:hint="eastAsia"/>
                <w:b w:val="0"/>
              </w:rPr>
            </w:pPr>
            <w:r w:rsidRPr="00F0655A">
              <w:rPr>
                <w:rFonts w:hint="eastAsia"/>
                <w:b w:val="0"/>
              </w:rPr>
              <w:t>7</w:t>
            </w:r>
          </w:p>
        </w:tc>
        <w:tc>
          <w:tcPr>
            <w:tcW w:w="925" w:type="dxa"/>
            <w:vAlign w:val="center"/>
          </w:tcPr>
          <w:p w:rsidR="00EA6B8F" w:rsidRPr="00F0655A" w:rsidRDefault="00EA6B8F" w:rsidP="009C7FE4">
            <w:pPr>
              <w:pStyle w:val="QD"/>
              <w:rPr>
                <w:b w:val="0"/>
              </w:rPr>
            </w:pPr>
            <w:r w:rsidRPr="00F0655A">
              <w:rPr>
                <w:rFonts w:hint="eastAsia"/>
                <w:b w:val="0"/>
              </w:rPr>
              <w:t>25</w:t>
            </w:r>
          </w:p>
        </w:tc>
      </w:tr>
    </w:tbl>
    <w:p w:rsidR="00EA6B8F" w:rsidRDefault="00EA6B8F" w:rsidP="00EA6B8F">
      <w:pPr>
        <w:spacing w:before="156" w:after="156"/>
        <w:ind w:firstLineChars="0" w:firstLine="0"/>
        <w:rPr>
          <w:rFonts w:hint="eastAsia"/>
        </w:rPr>
      </w:pPr>
      <w:r>
        <w:rPr>
          <w:rFonts w:hint="eastAsia"/>
        </w:rPr>
        <w:t>制动鼓</w:t>
      </w:r>
      <w:r w:rsidR="003F0A57">
        <w:rPr>
          <w:rFonts w:hint="eastAsia"/>
        </w:rPr>
        <w:t>去重铣削部位：</w:t>
      </w:r>
      <w:r w:rsidR="00F0655A">
        <w:rPr>
          <w:rFonts w:hint="eastAsia"/>
        </w:rPr>
        <w:t>图示箭头处外圆。</w:t>
      </w:r>
      <w:r w:rsidR="003F0A57">
        <w:rPr>
          <w:rFonts w:hint="eastAsia"/>
        </w:rPr>
        <w:t>尺寸规格如下</w:t>
      </w:r>
      <w:r>
        <w:rPr>
          <w:rFonts w:hint="eastAsia"/>
        </w:rPr>
        <w:t>：</w:t>
      </w:r>
    </w:p>
    <w:p w:rsidR="002B7C0A" w:rsidRDefault="00F0655A">
      <w:pPr>
        <w:spacing w:before="156" w:after="156"/>
        <w:ind w:firstLineChars="0" w:firstLine="0"/>
        <w:rPr>
          <w:rFonts w:hint="eastAsia"/>
        </w:rPr>
      </w:pPr>
      <w:r>
        <w:rPr>
          <w:rFonts w:ascii="宋体" w:hAnsi="宋体" w:cs="宋体" w:hint="eastAsia"/>
          <w:b/>
          <w:noProof/>
          <w:color w:val="004080"/>
          <w:kern w:val="0"/>
          <w:sz w:val="18"/>
          <w:szCs w:val="18"/>
        </w:rPr>
        <w:pict>
          <v:shapetype id="_x0000_t32" coordsize="21600,21600" o:spt="32" o:oned="t" path="m,l21600,21600e" filled="f">
            <v:path arrowok="t" fillok="f" o:connecttype="none"/>
            <o:lock v:ext="edit" shapetype="t"/>
          </v:shapetype>
          <v:shape id="_x0000_s2052" type="#_x0000_t32" style="position:absolute;left:0;text-align:left;margin-left:402.75pt;margin-top:120.9pt;width:19.25pt;height:9.2pt;flip:x y;z-index:251658240" o:connectortype="straight">
            <v:stroke endarrow="block"/>
          </v:shape>
        </w:pict>
      </w:r>
      <w:r w:rsidR="009C7FE4">
        <w:rPr>
          <w:rFonts w:ascii="宋体" w:hAnsi="宋体" w:cs="宋体" w:hint="eastAsia"/>
          <w:b/>
          <w:noProof/>
          <w:color w:val="004080"/>
          <w:kern w:val="0"/>
          <w:sz w:val="18"/>
          <w:szCs w:val="18"/>
        </w:rPr>
        <w:drawing>
          <wp:inline distT="0" distB="0" distL="0" distR="0">
            <wp:extent cx="6030876" cy="1913860"/>
            <wp:effectExtent l="19050" t="0" r="7974" b="0"/>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6" cstate="print"/>
                    <a:srcRect/>
                    <a:stretch>
                      <a:fillRect/>
                    </a:stretch>
                  </pic:blipFill>
                  <pic:spPr bwMode="auto">
                    <a:xfrm>
                      <a:off x="0" y="0"/>
                      <a:ext cx="6030971" cy="1913890"/>
                    </a:xfrm>
                    <a:prstGeom prst="rect">
                      <a:avLst/>
                    </a:prstGeom>
                    <a:noFill/>
                    <a:ln w="9525" cmpd="sng">
                      <a:noFill/>
                      <a:miter lim="800000"/>
                      <a:headEnd/>
                      <a:tailEnd/>
                    </a:ln>
                  </pic:spPr>
                </pic:pic>
              </a:graphicData>
            </a:graphic>
          </wp:inline>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1134"/>
        <w:gridCol w:w="1134"/>
        <w:gridCol w:w="992"/>
        <w:gridCol w:w="993"/>
        <w:gridCol w:w="850"/>
        <w:gridCol w:w="709"/>
        <w:gridCol w:w="992"/>
      </w:tblGrid>
      <w:tr w:rsidR="009C7FE4" w:rsidRPr="009C7FE4" w:rsidTr="00F0655A">
        <w:trPr>
          <w:trHeight w:val="280"/>
        </w:trPr>
        <w:tc>
          <w:tcPr>
            <w:tcW w:w="1668"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A</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B</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C</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D</w:t>
            </w:r>
          </w:p>
        </w:tc>
        <w:tc>
          <w:tcPr>
            <w:tcW w:w="993"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E</w:t>
            </w: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F</w:t>
            </w:r>
          </w:p>
        </w:tc>
        <w:tc>
          <w:tcPr>
            <w:tcW w:w="709"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G</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H</w:t>
            </w:r>
          </w:p>
        </w:tc>
      </w:tr>
      <w:tr w:rsidR="009C7FE4" w:rsidRPr="009C7FE4" w:rsidTr="00F0655A">
        <w:trPr>
          <w:trHeight w:val="280"/>
        </w:trPr>
        <w:tc>
          <w:tcPr>
            <w:tcW w:w="1668"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MAX</w:t>
            </w: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85</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140</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350</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300</w:t>
            </w:r>
          </w:p>
        </w:tc>
        <w:tc>
          <w:tcPr>
            <w:tcW w:w="993"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350</w:t>
            </w: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4</w:t>
            </w:r>
          </w:p>
        </w:tc>
        <w:tc>
          <w:tcPr>
            <w:tcW w:w="709"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12</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65</w:t>
            </w:r>
          </w:p>
        </w:tc>
      </w:tr>
      <w:tr w:rsidR="009C7FE4" w:rsidRPr="009C7FE4" w:rsidTr="00F0655A">
        <w:trPr>
          <w:trHeight w:val="280"/>
        </w:trPr>
        <w:tc>
          <w:tcPr>
            <w:tcW w:w="1668"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MIN</w:t>
            </w: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55</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130</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135</w:t>
            </w:r>
          </w:p>
        </w:tc>
        <w:tc>
          <w:tcPr>
            <w:tcW w:w="993"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150</w:t>
            </w:r>
          </w:p>
        </w:tc>
        <w:tc>
          <w:tcPr>
            <w:tcW w:w="850"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0</w:t>
            </w:r>
          </w:p>
        </w:tc>
        <w:tc>
          <w:tcPr>
            <w:tcW w:w="709"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rFonts w:hint="eastAsia"/>
                <w:b w:val="0"/>
              </w:rPr>
            </w:pPr>
            <w:r w:rsidRPr="00F0655A">
              <w:rPr>
                <w:rFonts w:hint="eastAsia"/>
                <w:b w:val="0"/>
              </w:rPr>
              <w:t>0</w:t>
            </w:r>
          </w:p>
        </w:tc>
        <w:tc>
          <w:tcPr>
            <w:tcW w:w="992" w:type="dxa"/>
            <w:tcBorders>
              <w:top w:val="single" w:sz="4" w:space="0" w:color="auto"/>
              <w:left w:val="single" w:sz="4" w:space="0" w:color="auto"/>
              <w:bottom w:val="single" w:sz="4" w:space="0" w:color="auto"/>
              <w:right w:val="single" w:sz="4" w:space="0" w:color="auto"/>
            </w:tcBorders>
            <w:vAlign w:val="center"/>
          </w:tcPr>
          <w:p w:rsidR="009C7FE4" w:rsidRPr="00F0655A" w:rsidRDefault="009C7FE4" w:rsidP="00F0655A">
            <w:pPr>
              <w:pStyle w:val="QD"/>
              <w:rPr>
                <w:b w:val="0"/>
              </w:rPr>
            </w:pPr>
            <w:r w:rsidRPr="00F0655A">
              <w:rPr>
                <w:rFonts w:hint="eastAsia"/>
                <w:b w:val="0"/>
              </w:rPr>
              <w:t>25</w:t>
            </w:r>
          </w:p>
        </w:tc>
      </w:tr>
    </w:tbl>
    <w:p w:rsidR="00E151FB" w:rsidRDefault="004C5B4F" w:rsidP="00F0655A">
      <w:pPr>
        <w:ind w:firstLineChars="0" w:firstLine="480"/>
        <w:rPr>
          <w:rFonts w:hAnsi="宋体" w:cs="宋体" w:hint="eastAsia"/>
          <w:kern w:val="0"/>
          <w:szCs w:val="24"/>
        </w:rPr>
      </w:pPr>
      <w:r>
        <w:rPr>
          <w:rFonts w:hint="eastAsia"/>
        </w:rPr>
        <w:t>本批配置</w:t>
      </w:r>
      <w:r>
        <w:rPr>
          <w:rFonts w:hint="eastAsia"/>
        </w:rPr>
        <w:t>4</w:t>
      </w:r>
      <w:r>
        <w:rPr>
          <w:rFonts w:hint="eastAsia"/>
        </w:rPr>
        <w:t>台设备，</w:t>
      </w:r>
      <w:r w:rsidR="009C7FE4">
        <w:rPr>
          <w:rFonts w:hint="eastAsia"/>
        </w:rPr>
        <w:t>每台设备按甲方需求的</w:t>
      </w:r>
      <w:r w:rsidR="009C7FE4" w:rsidRPr="0094170B">
        <w:rPr>
          <w:rFonts w:hint="eastAsia"/>
        </w:rPr>
        <w:t>产品型号</w:t>
      </w:r>
      <w:r w:rsidR="009C7FE4">
        <w:rPr>
          <w:rFonts w:hint="eastAsia"/>
        </w:rPr>
        <w:t>，</w:t>
      </w:r>
      <w:r w:rsidR="009C7FE4" w:rsidRPr="0094170B">
        <w:rPr>
          <w:rFonts w:hint="eastAsia"/>
        </w:rPr>
        <w:t>各配置</w:t>
      </w:r>
      <w:r w:rsidR="009C7FE4" w:rsidRPr="0094170B">
        <w:t>2</w:t>
      </w:r>
      <w:r>
        <w:rPr>
          <w:rFonts w:hint="eastAsia"/>
        </w:rPr>
        <w:t>套夹具</w:t>
      </w:r>
      <w:r w:rsidR="009C7FE4" w:rsidRPr="0094170B">
        <w:rPr>
          <w:rFonts w:hint="eastAsia"/>
        </w:rPr>
        <w:t>刀具</w:t>
      </w:r>
      <w:r w:rsidR="009C7FE4">
        <w:rPr>
          <w:rFonts w:hint="eastAsia"/>
        </w:rPr>
        <w:t>，</w:t>
      </w:r>
      <w:r w:rsidR="009C7FE4" w:rsidRPr="0094170B">
        <w:rPr>
          <w:rFonts w:hint="eastAsia"/>
        </w:rPr>
        <w:t>共计刀具</w:t>
      </w:r>
      <w:r w:rsidR="009C7FE4">
        <w:rPr>
          <w:rFonts w:hint="eastAsia"/>
        </w:rPr>
        <w:t>8</w:t>
      </w:r>
      <w:r w:rsidR="009C7FE4" w:rsidRPr="0094170B">
        <w:rPr>
          <w:rFonts w:hint="eastAsia"/>
        </w:rPr>
        <w:t>套、夹具</w:t>
      </w:r>
      <w:r w:rsidR="009C7FE4">
        <w:rPr>
          <w:rFonts w:hint="eastAsia"/>
        </w:rPr>
        <w:t>8</w:t>
      </w:r>
      <w:r w:rsidR="009C7FE4" w:rsidRPr="0094170B">
        <w:rPr>
          <w:rFonts w:hint="eastAsia"/>
        </w:rPr>
        <w:t>套。刀片需按产品型号各备用</w:t>
      </w:r>
      <w:r w:rsidR="009C7FE4" w:rsidRPr="0094170B">
        <w:rPr>
          <w:rFonts w:hint="eastAsia"/>
        </w:rPr>
        <w:t>1</w:t>
      </w:r>
      <w:r w:rsidR="009C7FE4" w:rsidRPr="0094170B">
        <w:rPr>
          <w:rFonts w:hint="eastAsia"/>
        </w:rPr>
        <w:t>盒（刀片适合切削</w:t>
      </w:r>
      <w:r w:rsidR="009C7FE4" w:rsidRPr="0094170B">
        <w:rPr>
          <w:rFonts w:hint="eastAsia"/>
        </w:rPr>
        <w:t>HT250</w:t>
      </w:r>
      <w:r w:rsidR="009C7FE4" w:rsidRPr="0094170B">
        <w:rPr>
          <w:rFonts w:hint="eastAsia"/>
        </w:rPr>
        <w:t>材质零件）。夹具需按零件图号打标。</w:t>
      </w:r>
      <w:bookmarkStart w:id="1" w:name="_Hlk81559807"/>
      <w:r>
        <w:rPr>
          <w:rFonts w:hint="eastAsia"/>
        </w:rPr>
        <w:t>具体产品</w:t>
      </w:r>
      <w:r w:rsidR="009C7FE4" w:rsidRPr="0094170B">
        <w:rPr>
          <w:rFonts w:hAnsi="宋体" w:cs="宋体"/>
          <w:kern w:val="0"/>
          <w:szCs w:val="24"/>
        </w:rPr>
        <w:t>以</w:t>
      </w:r>
      <w:r w:rsidR="009C7FE4" w:rsidRPr="0094170B">
        <w:rPr>
          <w:rFonts w:hAnsi="宋体" w:cs="宋体" w:hint="eastAsia"/>
          <w:kern w:val="0"/>
          <w:szCs w:val="24"/>
        </w:rPr>
        <w:t>双方实际</w:t>
      </w:r>
      <w:r w:rsidR="009C7FE4" w:rsidRPr="0094170B">
        <w:rPr>
          <w:rFonts w:hAnsi="宋体" w:cs="宋体"/>
          <w:kern w:val="0"/>
          <w:szCs w:val="24"/>
        </w:rPr>
        <w:t>确认后</w:t>
      </w:r>
      <w:r w:rsidR="009C7FE4" w:rsidRPr="0094170B">
        <w:rPr>
          <w:rFonts w:hAnsi="宋体" w:cs="宋体" w:hint="eastAsia"/>
          <w:kern w:val="0"/>
          <w:szCs w:val="24"/>
        </w:rPr>
        <w:t>的</w:t>
      </w:r>
      <w:r w:rsidR="009C7FE4" w:rsidRPr="0094170B">
        <w:rPr>
          <w:rFonts w:hAnsi="宋体" w:cs="宋体"/>
          <w:kern w:val="0"/>
          <w:szCs w:val="24"/>
        </w:rPr>
        <w:t>图纸为准</w:t>
      </w:r>
      <w:r w:rsidR="009C7FE4" w:rsidRPr="0094170B">
        <w:rPr>
          <w:rFonts w:hAnsi="宋体" w:cs="宋体" w:hint="eastAsia"/>
          <w:kern w:val="0"/>
          <w:szCs w:val="24"/>
        </w:rPr>
        <w:t>。</w:t>
      </w:r>
      <w:r w:rsidR="009C7FE4" w:rsidRPr="0094170B">
        <w:rPr>
          <w:rFonts w:hAnsi="宋体" w:cs="宋体"/>
          <w:kern w:val="0"/>
          <w:szCs w:val="24"/>
        </w:rPr>
        <w:t>.</w:t>
      </w:r>
      <w:r w:rsidR="009C7FE4" w:rsidRPr="0094170B">
        <w:rPr>
          <w:rFonts w:hAnsi="宋体" w:cs="宋体" w:hint="eastAsia"/>
          <w:kern w:val="0"/>
          <w:szCs w:val="24"/>
        </w:rPr>
        <w:t>未经乙方同意的图纸、产品，乙方不能保证该图纸、产品能在此设备上正常测量加工。</w:t>
      </w:r>
      <w:bookmarkEnd w:id="1"/>
    </w:p>
    <w:p w:rsidR="00F0655A" w:rsidRPr="00F0655A" w:rsidRDefault="00F0655A" w:rsidP="00F0655A">
      <w:pPr>
        <w:ind w:firstLineChars="0" w:firstLine="480"/>
        <w:rPr>
          <w:rFonts w:hAnsi="宋体" w:cs="宋体" w:hint="eastAsia"/>
          <w:kern w:val="0"/>
          <w:szCs w:val="24"/>
        </w:rPr>
      </w:pPr>
    </w:p>
    <w:p w:rsidR="002329D0" w:rsidRPr="001E16C5" w:rsidRDefault="00576BA7" w:rsidP="009C7FE4">
      <w:pPr>
        <w:ind w:firstLineChars="0" w:firstLine="0"/>
        <w:rPr>
          <w:rFonts w:cs="宋体" w:hint="eastAsia"/>
          <w:b/>
          <w:bCs/>
          <w:sz w:val="28"/>
          <w:szCs w:val="28"/>
        </w:rPr>
      </w:pPr>
      <w:r>
        <w:rPr>
          <w:rFonts w:cs="宋体" w:hint="eastAsia"/>
          <w:b/>
          <w:bCs/>
          <w:sz w:val="28"/>
          <w:szCs w:val="28"/>
        </w:rPr>
        <w:t>三</w:t>
      </w:r>
      <w:r w:rsidR="009C7FE4" w:rsidRPr="001E16C5">
        <w:rPr>
          <w:rFonts w:cs="宋体" w:hint="eastAsia"/>
          <w:b/>
          <w:bCs/>
          <w:sz w:val="28"/>
          <w:szCs w:val="28"/>
        </w:rPr>
        <w:t>、设备</w:t>
      </w:r>
      <w:r w:rsidR="002329D0" w:rsidRPr="001E16C5">
        <w:rPr>
          <w:rFonts w:cs="宋体" w:hint="eastAsia"/>
          <w:b/>
          <w:bCs/>
          <w:sz w:val="28"/>
          <w:szCs w:val="28"/>
        </w:rPr>
        <w:t>技术要求</w:t>
      </w:r>
    </w:p>
    <w:p w:rsidR="002329D0" w:rsidRDefault="00576BA7" w:rsidP="009C7FE4">
      <w:pPr>
        <w:ind w:firstLineChars="0" w:firstLine="0"/>
        <w:rPr>
          <w:rFonts w:hint="eastAsia"/>
        </w:rPr>
      </w:pPr>
      <w:r>
        <w:rPr>
          <w:rFonts w:hint="eastAsia"/>
        </w:rPr>
        <w:t>3</w:t>
      </w:r>
      <w:r w:rsidR="002329D0">
        <w:rPr>
          <w:rFonts w:hint="eastAsia"/>
        </w:rPr>
        <w:t xml:space="preserve">.1 </w:t>
      </w:r>
      <w:r w:rsidR="002329D0">
        <w:rPr>
          <w:rFonts w:hint="eastAsia"/>
        </w:rPr>
        <w:t>基本要求</w:t>
      </w:r>
    </w:p>
    <w:p w:rsidR="002329D0" w:rsidRDefault="002329D0" w:rsidP="002329D0">
      <w:pPr>
        <w:ind w:firstLine="480"/>
        <w:rPr>
          <w:rFonts w:hint="eastAsia"/>
        </w:rPr>
      </w:pPr>
      <w:r>
        <w:rPr>
          <w:rFonts w:hint="eastAsia"/>
        </w:rPr>
        <w:t>全</w:t>
      </w:r>
      <w:r w:rsidRPr="0094170B">
        <w:rPr>
          <w:rFonts w:hint="eastAsia"/>
        </w:rPr>
        <w:t>自动</w:t>
      </w:r>
      <w:r>
        <w:rPr>
          <w:rFonts w:hint="eastAsia"/>
        </w:rPr>
        <w:t>铣削</w:t>
      </w:r>
      <w:r w:rsidRPr="0094170B">
        <w:rPr>
          <w:rFonts w:hint="eastAsia"/>
        </w:rPr>
        <w:t>平衡机由机箱主体平衡自动测量机构，自动铣削系统，吸尘装置，包含箱体、强电箱弱电箱等部分组成。自动铣削系统由轴向自动进刀机构和圆弧旋转机构组成，</w:t>
      </w:r>
      <w:r w:rsidRPr="0094170B">
        <w:rPr>
          <w:rFonts w:hint="eastAsia"/>
          <w:spacing w:val="2"/>
        </w:rPr>
        <w:t>系统可将转子的</w:t>
      </w:r>
      <w:r w:rsidRPr="0094170B">
        <w:rPr>
          <w:spacing w:val="2"/>
        </w:rPr>
        <w:t>不平衡量值和角度解析</w:t>
      </w:r>
      <w:r w:rsidRPr="0094170B">
        <w:rPr>
          <w:rFonts w:hint="eastAsia"/>
          <w:spacing w:val="2"/>
        </w:rPr>
        <w:t>成修正数据</w:t>
      </w:r>
      <w:r w:rsidRPr="0094170B">
        <w:rPr>
          <w:rFonts w:hint="eastAsia"/>
        </w:rPr>
        <w:t>，</w:t>
      </w:r>
      <w:r w:rsidRPr="0094170B">
        <w:rPr>
          <w:rFonts w:hint="eastAsia"/>
          <w:spacing w:val="2"/>
        </w:rPr>
        <w:t>由</w:t>
      </w:r>
      <w:r w:rsidRPr="0094170B">
        <w:rPr>
          <w:rFonts w:hint="eastAsia"/>
          <w:spacing w:val="2"/>
        </w:rPr>
        <w:t>P</w:t>
      </w:r>
      <w:r w:rsidRPr="0094170B">
        <w:rPr>
          <w:spacing w:val="2"/>
        </w:rPr>
        <w:t>LC</w:t>
      </w:r>
      <w:r w:rsidRPr="0094170B">
        <w:rPr>
          <w:spacing w:val="2"/>
        </w:rPr>
        <w:t>控制</w:t>
      </w:r>
      <w:r w:rsidRPr="0094170B">
        <w:rPr>
          <w:rFonts w:hint="eastAsia"/>
          <w:spacing w:val="2"/>
        </w:rPr>
        <w:t>铣削机构对转子进行自动</w:t>
      </w:r>
      <w:r w:rsidRPr="0094170B">
        <w:rPr>
          <w:spacing w:val="2"/>
        </w:rPr>
        <w:t>修正</w:t>
      </w:r>
      <w:r w:rsidRPr="0094170B">
        <w:rPr>
          <w:rFonts w:hint="eastAsia"/>
        </w:rPr>
        <w:t>。修正时轴向自动进刀机构控制铣削深度，圆弧旋转机构控制铣削角度</w:t>
      </w:r>
    </w:p>
    <w:p w:rsidR="009C7FE4" w:rsidRDefault="00576BA7" w:rsidP="009C7FE4">
      <w:pPr>
        <w:ind w:firstLineChars="0" w:firstLine="0"/>
        <w:rPr>
          <w:rFonts w:hint="eastAsia"/>
        </w:rPr>
      </w:pPr>
      <w:r>
        <w:rPr>
          <w:rFonts w:hint="eastAsia"/>
        </w:rPr>
        <w:t>3</w:t>
      </w:r>
      <w:r w:rsidR="002329D0">
        <w:rPr>
          <w:rFonts w:hint="eastAsia"/>
        </w:rPr>
        <w:t xml:space="preserve">.2 </w:t>
      </w:r>
      <w:r w:rsidR="009C7FE4">
        <w:rPr>
          <w:rFonts w:hint="eastAsia"/>
        </w:rPr>
        <w:t>参数要求</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610"/>
        <w:gridCol w:w="4190"/>
      </w:tblGrid>
      <w:tr w:rsidR="002329D0" w:rsidRPr="0094170B" w:rsidTr="00EC0611">
        <w:trPr>
          <w:trHeight w:val="375"/>
          <w:jc w:val="center"/>
        </w:trPr>
        <w:tc>
          <w:tcPr>
            <w:tcW w:w="780" w:type="dxa"/>
            <w:shd w:val="clear" w:color="auto" w:fill="auto"/>
            <w:noWrap/>
            <w:vAlign w:val="center"/>
          </w:tcPr>
          <w:p w:rsidR="002329D0" w:rsidRPr="0094170B" w:rsidRDefault="002329D0" w:rsidP="00EC0611">
            <w:pPr>
              <w:ind w:firstLineChars="9" w:firstLine="22"/>
              <w:jc w:val="center"/>
              <w:rPr>
                <w:b/>
              </w:rPr>
            </w:pPr>
            <w:r w:rsidRPr="0094170B">
              <w:rPr>
                <w:rFonts w:hint="eastAsia"/>
                <w:b/>
              </w:rPr>
              <w:t>序号</w:t>
            </w:r>
          </w:p>
        </w:tc>
        <w:tc>
          <w:tcPr>
            <w:tcW w:w="3610" w:type="dxa"/>
            <w:shd w:val="clear" w:color="auto" w:fill="auto"/>
            <w:noWrap/>
            <w:vAlign w:val="center"/>
          </w:tcPr>
          <w:p w:rsidR="002329D0" w:rsidRPr="0094170B" w:rsidRDefault="002329D0" w:rsidP="00EC0611">
            <w:pPr>
              <w:ind w:firstLineChars="0" w:firstLine="0"/>
              <w:jc w:val="center"/>
              <w:rPr>
                <w:b/>
              </w:rPr>
            </w:pPr>
            <w:r w:rsidRPr="0094170B">
              <w:rPr>
                <w:rFonts w:hint="eastAsia"/>
                <w:b/>
              </w:rPr>
              <w:t>规格</w:t>
            </w:r>
          </w:p>
        </w:tc>
        <w:tc>
          <w:tcPr>
            <w:tcW w:w="4190" w:type="dxa"/>
            <w:shd w:val="clear" w:color="auto" w:fill="auto"/>
            <w:noWrap/>
            <w:vAlign w:val="center"/>
          </w:tcPr>
          <w:p w:rsidR="002329D0" w:rsidRPr="0094170B" w:rsidRDefault="002329D0" w:rsidP="00EC0611">
            <w:pPr>
              <w:ind w:firstLineChars="0" w:firstLine="0"/>
              <w:jc w:val="center"/>
              <w:rPr>
                <w:b/>
              </w:rPr>
            </w:pPr>
            <w:r w:rsidRPr="0094170B">
              <w:rPr>
                <w:rFonts w:hint="eastAsia"/>
                <w:b/>
              </w:rPr>
              <w:t>参数</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工件最大质量</w:t>
            </w:r>
            <w:r w:rsidRPr="0094170B">
              <w:rPr>
                <w:rFonts w:hint="eastAsia"/>
              </w:rPr>
              <w:t>(kg)</w:t>
            </w:r>
          </w:p>
        </w:tc>
        <w:tc>
          <w:tcPr>
            <w:tcW w:w="4190" w:type="dxa"/>
            <w:shd w:val="clear" w:color="auto" w:fill="auto"/>
            <w:noWrap/>
            <w:vAlign w:val="center"/>
          </w:tcPr>
          <w:p w:rsidR="002329D0" w:rsidRPr="0094170B" w:rsidRDefault="002329D0" w:rsidP="00EC0611">
            <w:pPr>
              <w:ind w:firstLineChars="0" w:firstLine="0"/>
              <w:jc w:val="center"/>
            </w:pPr>
            <w:r w:rsidRPr="0094170B">
              <w:t>20kg</w:t>
            </w:r>
            <w:r w:rsidRPr="0094170B">
              <w:rPr>
                <w:rFonts w:hint="eastAsia"/>
              </w:rPr>
              <w:t>（不含夹具）</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工件最大外径</w:t>
            </w:r>
            <w:r w:rsidRPr="0094170B">
              <w:rPr>
                <w:rFonts w:hint="eastAsia"/>
              </w:rPr>
              <w:t>(A)</w:t>
            </w:r>
          </w:p>
        </w:tc>
        <w:tc>
          <w:tcPr>
            <w:tcW w:w="4190" w:type="dxa"/>
            <w:shd w:val="clear" w:color="auto" w:fill="auto"/>
            <w:noWrap/>
            <w:vAlign w:val="center"/>
          </w:tcPr>
          <w:p w:rsidR="002329D0" w:rsidRPr="0094170B" w:rsidRDefault="002329D0" w:rsidP="00EC0611">
            <w:pPr>
              <w:ind w:firstLineChars="0" w:firstLine="0"/>
              <w:jc w:val="center"/>
            </w:pPr>
            <w:r w:rsidRPr="0094170B">
              <w:t>400</w:t>
            </w:r>
            <w:r w:rsidRPr="0094170B">
              <w:rPr>
                <w:rFonts w:hint="eastAsia"/>
              </w:rPr>
              <w:t>mm</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工件去重最大厚度</w:t>
            </w:r>
            <w:r w:rsidRPr="0094170B">
              <w:rPr>
                <w:rFonts w:hint="eastAsia"/>
              </w:rPr>
              <w:t>(L)</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32mm</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平衡转速</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t>8</w:t>
            </w:r>
            <w:r w:rsidRPr="0094170B">
              <w:rPr>
                <w:rFonts w:hint="eastAsia"/>
              </w:rPr>
              <w:t>00r/min</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平衡电机功率</w:t>
            </w:r>
          </w:p>
        </w:tc>
        <w:tc>
          <w:tcPr>
            <w:tcW w:w="4190" w:type="dxa"/>
            <w:shd w:val="clear" w:color="auto" w:fill="auto"/>
            <w:noWrap/>
            <w:vAlign w:val="center"/>
          </w:tcPr>
          <w:p w:rsidR="002329D0" w:rsidRPr="0094170B" w:rsidRDefault="002329D0" w:rsidP="00EC0611">
            <w:pPr>
              <w:ind w:firstLineChars="0" w:firstLine="0"/>
              <w:jc w:val="center"/>
            </w:pPr>
            <w:r w:rsidRPr="0094170B">
              <w:t>2</w:t>
            </w:r>
            <w:r w:rsidRPr="0094170B">
              <w:rPr>
                <w:rFonts w:hint="eastAsia"/>
              </w:rPr>
              <w:t>kW(</w:t>
            </w:r>
            <w:r w:rsidRPr="0094170B">
              <w:rPr>
                <w:rFonts w:hint="eastAsia"/>
              </w:rPr>
              <w:t>伺服电机）</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最小可达剩余不平衡度</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t>1</w:t>
            </w:r>
            <w:r w:rsidRPr="0094170B">
              <w:rPr>
                <w:rFonts w:hint="eastAsia"/>
              </w:rPr>
              <w:t>g.mm/kg</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胀套径向跳动误差</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出厂状态≤</w:t>
            </w:r>
            <w:r w:rsidRPr="0094170B">
              <w:rPr>
                <w:rFonts w:hint="eastAsia"/>
              </w:rPr>
              <w:t>0</w:t>
            </w:r>
            <w:r w:rsidRPr="0094170B">
              <w:t>.0</w:t>
            </w:r>
            <w:r w:rsidRPr="0094170B">
              <w:rPr>
                <w:rFonts w:hint="eastAsia"/>
              </w:rPr>
              <w:t>1mm</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标准件转位测量误差（胀套）</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rPr>
                <w:rFonts w:hint="eastAsia"/>
              </w:rPr>
              <w:t>3g</w:t>
            </w:r>
            <w:r w:rsidRPr="0094170B">
              <w:t>.cm</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重复启动测试误差</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t>2</w:t>
            </w:r>
            <w:r w:rsidRPr="0094170B">
              <w:rPr>
                <w:rFonts w:hint="eastAsia"/>
              </w:rPr>
              <w:t>°</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标准件重复测量误差</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rPr>
                <w:rFonts w:hint="eastAsia"/>
              </w:rPr>
              <w:t>1g</w:t>
            </w:r>
            <w:r w:rsidRPr="0094170B">
              <w:t>.cm</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最大去重角度</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75</w:t>
            </w:r>
            <w:r w:rsidRPr="0094170B">
              <w:rPr>
                <w:rFonts w:hint="eastAsia"/>
              </w:rPr>
              <w:t>度</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铣刀刀柄规格</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B</w:t>
            </w:r>
            <w:r w:rsidRPr="0094170B">
              <w:t>T40</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最大铣刀直径</w:t>
            </w:r>
            <w:r w:rsidRPr="0094170B">
              <w:rPr>
                <w:rFonts w:hint="eastAsia"/>
              </w:rPr>
              <w:t>(mm)</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1</w:t>
            </w:r>
            <w:r w:rsidRPr="0094170B">
              <w:t>00</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一次旋转校正后不平衡量削减率</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rPr>
                <w:rFonts w:hint="eastAsia"/>
              </w:rPr>
              <w:t>90%</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生产节拍</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w:t>
            </w:r>
            <w:r w:rsidRPr="0094170B">
              <w:t>50</w:t>
            </w:r>
            <w:r w:rsidRPr="0094170B">
              <w:rPr>
                <w:rFonts w:hint="eastAsia"/>
              </w:rPr>
              <w:t>s</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工作气压</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0.4</w:t>
            </w:r>
            <w:r w:rsidRPr="0094170B">
              <w:rPr>
                <w:rFonts w:hint="eastAsia"/>
              </w:rPr>
              <w:t>～</w:t>
            </w:r>
            <w:r w:rsidRPr="0094170B">
              <w:rPr>
                <w:rFonts w:hint="eastAsia"/>
              </w:rPr>
              <w:t>0.6MPa</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工作电压</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AC:380V</w:t>
            </w:r>
            <w:r w:rsidRPr="0094170B">
              <w:rPr>
                <w:rFonts w:hint="eastAsia"/>
              </w:rPr>
              <w:t>外接</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铣切电机功率</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3.0kW</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机台总功率</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1</w:t>
            </w:r>
            <w:r w:rsidRPr="0094170B">
              <w:t>1</w:t>
            </w:r>
            <w:r w:rsidRPr="0094170B">
              <w:rPr>
                <w:rFonts w:hint="eastAsia"/>
              </w:rPr>
              <w:t>kW</w:t>
            </w:r>
          </w:p>
        </w:tc>
      </w:tr>
      <w:tr w:rsidR="002329D0" w:rsidRPr="0094170B" w:rsidTr="00EC0611">
        <w:trPr>
          <w:trHeight w:val="375"/>
          <w:jc w:val="center"/>
        </w:trPr>
        <w:tc>
          <w:tcPr>
            <w:tcW w:w="780" w:type="dxa"/>
            <w:shd w:val="clear" w:color="auto" w:fill="auto"/>
            <w:noWrap/>
            <w:vAlign w:val="center"/>
          </w:tcPr>
          <w:p w:rsidR="002329D0" w:rsidRPr="0094170B" w:rsidRDefault="002329D0" w:rsidP="00EC0611">
            <w:pPr>
              <w:pStyle w:val="a0"/>
              <w:numPr>
                <w:ilvl w:val="0"/>
                <w:numId w:val="6"/>
              </w:numPr>
              <w:ind w:firstLineChars="0"/>
              <w:jc w:val="center"/>
            </w:pPr>
          </w:p>
        </w:tc>
        <w:tc>
          <w:tcPr>
            <w:tcW w:w="3610" w:type="dxa"/>
            <w:shd w:val="clear" w:color="auto" w:fill="auto"/>
            <w:noWrap/>
            <w:vAlign w:val="center"/>
          </w:tcPr>
          <w:p w:rsidR="002329D0" w:rsidRPr="0094170B" w:rsidRDefault="002329D0" w:rsidP="00EC0611">
            <w:pPr>
              <w:ind w:firstLineChars="0" w:firstLine="0"/>
              <w:jc w:val="center"/>
            </w:pPr>
            <w:r w:rsidRPr="0094170B">
              <w:rPr>
                <w:rFonts w:hint="eastAsia"/>
              </w:rPr>
              <w:t>保护</w:t>
            </w:r>
          </w:p>
        </w:tc>
        <w:tc>
          <w:tcPr>
            <w:tcW w:w="4190" w:type="dxa"/>
            <w:shd w:val="clear" w:color="auto" w:fill="auto"/>
            <w:noWrap/>
            <w:vAlign w:val="center"/>
          </w:tcPr>
          <w:p w:rsidR="002329D0" w:rsidRPr="0094170B" w:rsidRDefault="002329D0" w:rsidP="00EC0611">
            <w:pPr>
              <w:ind w:firstLineChars="0" w:firstLine="0"/>
              <w:jc w:val="center"/>
            </w:pPr>
            <w:r w:rsidRPr="0094170B">
              <w:rPr>
                <w:rFonts w:hint="eastAsia"/>
              </w:rPr>
              <w:t>相序保护、过载保护，气压监测</w:t>
            </w:r>
          </w:p>
        </w:tc>
      </w:tr>
    </w:tbl>
    <w:p w:rsidR="00724DA6" w:rsidRPr="0094170B" w:rsidRDefault="00576BA7" w:rsidP="009C7FE4">
      <w:pPr>
        <w:ind w:firstLineChars="0" w:firstLine="0"/>
      </w:pPr>
      <w:r>
        <w:rPr>
          <w:rFonts w:hint="eastAsia"/>
        </w:rPr>
        <w:t>3</w:t>
      </w:r>
      <w:r w:rsidR="002329D0">
        <w:rPr>
          <w:rFonts w:hint="eastAsia"/>
        </w:rPr>
        <w:t>.</w:t>
      </w:r>
      <w:r w:rsidR="00C0288C">
        <w:rPr>
          <w:rFonts w:hint="eastAsia"/>
        </w:rPr>
        <w:t>3</w:t>
      </w:r>
      <w:r w:rsidR="002329D0">
        <w:rPr>
          <w:rFonts w:hint="eastAsia"/>
        </w:rPr>
        <w:t xml:space="preserve"> </w:t>
      </w:r>
      <w:r w:rsidR="002329D0">
        <w:rPr>
          <w:rFonts w:hint="eastAsia"/>
        </w:rPr>
        <w:t>性能</w:t>
      </w:r>
      <w:r w:rsidR="009C7FE4">
        <w:rPr>
          <w:rFonts w:hint="eastAsia"/>
        </w:rPr>
        <w:t>要求</w:t>
      </w:r>
    </w:p>
    <w:p w:rsidR="00724DA6" w:rsidRPr="0094170B" w:rsidRDefault="002329D0" w:rsidP="002329D0">
      <w:pPr>
        <w:ind w:firstLine="480"/>
      </w:pPr>
      <w:r>
        <w:rPr>
          <w:rFonts w:hint="eastAsia"/>
        </w:rPr>
        <w:t>1</w:t>
      </w:r>
      <w:r>
        <w:rPr>
          <w:rFonts w:hint="eastAsia"/>
        </w:rPr>
        <w:t>、</w:t>
      </w:r>
      <w:r w:rsidR="00671261" w:rsidRPr="0094170B">
        <w:rPr>
          <w:rFonts w:hint="eastAsia"/>
        </w:rPr>
        <w:t>平衡去重一次完成，单机只需一人。</w:t>
      </w:r>
    </w:p>
    <w:p w:rsidR="00724DA6" w:rsidRPr="0094170B" w:rsidRDefault="002329D0" w:rsidP="002329D0">
      <w:pPr>
        <w:ind w:firstLine="480"/>
      </w:pPr>
      <w:r>
        <w:rPr>
          <w:rFonts w:hint="eastAsia"/>
        </w:rPr>
        <w:t>2</w:t>
      </w:r>
      <w:r>
        <w:rPr>
          <w:rFonts w:hint="eastAsia"/>
        </w:rPr>
        <w:t>、</w:t>
      </w:r>
      <w:r w:rsidR="00671261" w:rsidRPr="0094170B">
        <w:rPr>
          <w:rFonts w:hint="eastAsia"/>
        </w:rPr>
        <w:t>生产节拍快，一次降低率较高。</w:t>
      </w:r>
    </w:p>
    <w:p w:rsidR="00724DA6" w:rsidRPr="0094170B" w:rsidRDefault="002329D0" w:rsidP="002329D0">
      <w:pPr>
        <w:ind w:firstLine="480"/>
      </w:pPr>
      <w:r>
        <w:rPr>
          <w:rFonts w:hint="eastAsia"/>
        </w:rPr>
        <w:t>3</w:t>
      </w:r>
      <w:r>
        <w:rPr>
          <w:rFonts w:hint="eastAsia"/>
        </w:rPr>
        <w:t>、</w:t>
      </w:r>
      <w:r w:rsidR="00671261" w:rsidRPr="0094170B">
        <w:rPr>
          <w:rFonts w:hint="eastAsia"/>
        </w:rPr>
        <w:t>更换产品方便，只需更换产品夹具和调节传感器位置。</w:t>
      </w:r>
    </w:p>
    <w:p w:rsidR="00724DA6" w:rsidRPr="0094170B" w:rsidRDefault="002329D0" w:rsidP="002329D0">
      <w:pPr>
        <w:ind w:firstLine="480"/>
      </w:pPr>
      <w:r>
        <w:rPr>
          <w:rFonts w:hint="eastAsia"/>
        </w:rPr>
        <w:t>4</w:t>
      </w:r>
      <w:r>
        <w:rPr>
          <w:rFonts w:hint="eastAsia"/>
        </w:rPr>
        <w:t>、</w:t>
      </w:r>
      <w:r w:rsidR="00671261" w:rsidRPr="0094170B">
        <w:rPr>
          <w:rFonts w:hint="eastAsia"/>
        </w:rPr>
        <w:t>人机交换界面，带有触摸屏，操作便捷。</w:t>
      </w:r>
    </w:p>
    <w:p w:rsidR="00724DA6" w:rsidRPr="0094170B" w:rsidRDefault="002329D0" w:rsidP="002329D0">
      <w:pPr>
        <w:ind w:firstLine="480"/>
      </w:pPr>
      <w:r>
        <w:rPr>
          <w:rFonts w:hint="eastAsia"/>
        </w:rPr>
        <w:t>5</w:t>
      </w:r>
      <w:r>
        <w:rPr>
          <w:rFonts w:hint="eastAsia"/>
        </w:rPr>
        <w:t>、</w:t>
      </w:r>
      <w:r w:rsidR="00671261" w:rsidRPr="0094170B">
        <w:rPr>
          <w:rFonts w:hint="eastAsia"/>
        </w:rPr>
        <w:t>刚性结构设计，使用寿命较高。</w:t>
      </w:r>
    </w:p>
    <w:p w:rsidR="00724DA6" w:rsidRPr="0094170B" w:rsidRDefault="002329D0" w:rsidP="002329D0">
      <w:pPr>
        <w:ind w:firstLine="480"/>
      </w:pPr>
      <w:r>
        <w:rPr>
          <w:rFonts w:hint="eastAsia"/>
        </w:rPr>
        <w:t>6</w:t>
      </w:r>
      <w:r>
        <w:rPr>
          <w:rFonts w:hint="eastAsia"/>
        </w:rPr>
        <w:t>、</w:t>
      </w:r>
      <w:r w:rsidR="00671261" w:rsidRPr="0094170B">
        <w:rPr>
          <w:rFonts w:hint="eastAsia"/>
        </w:rPr>
        <w:t>自动对工件进行铣削去重校正。</w:t>
      </w:r>
    </w:p>
    <w:p w:rsidR="00724DA6" w:rsidRPr="0094170B" w:rsidRDefault="002329D0" w:rsidP="002329D0">
      <w:pPr>
        <w:ind w:firstLine="480"/>
      </w:pPr>
      <w:r>
        <w:rPr>
          <w:rFonts w:hint="eastAsia"/>
        </w:rPr>
        <w:t>7</w:t>
      </w:r>
      <w:r>
        <w:rPr>
          <w:rFonts w:hint="eastAsia"/>
        </w:rPr>
        <w:t>、</w:t>
      </w:r>
      <w:r w:rsidR="00671261" w:rsidRPr="0094170B">
        <w:rPr>
          <w:rFonts w:hint="eastAsia"/>
        </w:rPr>
        <w:t>测量及铣削去重数据可导出，方便用户进行数据汇总统计。</w:t>
      </w:r>
    </w:p>
    <w:p w:rsidR="00724DA6" w:rsidRPr="0094170B" w:rsidRDefault="002329D0" w:rsidP="002329D0">
      <w:pPr>
        <w:ind w:firstLine="480"/>
      </w:pPr>
      <w:r>
        <w:rPr>
          <w:rFonts w:hint="eastAsia"/>
        </w:rPr>
        <w:t>8</w:t>
      </w:r>
      <w:r>
        <w:rPr>
          <w:rFonts w:hint="eastAsia"/>
        </w:rPr>
        <w:t>、</w:t>
      </w:r>
      <w:r w:rsidR="00C0288C" w:rsidRPr="0094170B">
        <w:t>预留</w:t>
      </w:r>
      <w:r w:rsidR="00C0288C" w:rsidRPr="0094170B">
        <w:rPr>
          <w:rFonts w:hint="eastAsia"/>
        </w:rPr>
        <w:t>IO</w:t>
      </w:r>
      <w:r w:rsidR="00C0288C" w:rsidRPr="0094170B">
        <w:rPr>
          <w:rFonts w:hint="eastAsia"/>
        </w:rPr>
        <w:t>接口，互</w:t>
      </w:r>
      <w:r w:rsidR="00C0288C" w:rsidRPr="0094170B">
        <w:t>可以跟其它设备整合成自动化生产流水线</w:t>
      </w:r>
      <w:r w:rsidR="00C0288C">
        <w:rPr>
          <w:rFonts w:hint="eastAsia"/>
        </w:rPr>
        <w:t>。</w:t>
      </w:r>
    </w:p>
    <w:p w:rsidR="00724DA6" w:rsidRDefault="002329D0" w:rsidP="002329D0">
      <w:pPr>
        <w:ind w:firstLine="480"/>
        <w:rPr>
          <w:rFonts w:hint="eastAsia"/>
        </w:rPr>
      </w:pPr>
      <w:r>
        <w:rPr>
          <w:rFonts w:hint="eastAsia"/>
        </w:rPr>
        <w:t>9</w:t>
      </w:r>
      <w:r>
        <w:rPr>
          <w:rFonts w:hint="eastAsia"/>
        </w:rPr>
        <w:t>、</w:t>
      </w:r>
      <w:r w:rsidR="00671261" w:rsidRPr="0094170B">
        <w:rPr>
          <w:rFonts w:hint="eastAsia"/>
        </w:rPr>
        <w:t>性能稳定，报错率低。</w:t>
      </w:r>
    </w:p>
    <w:p w:rsidR="00EC647A" w:rsidRDefault="00EC647A" w:rsidP="002329D0">
      <w:pPr>
        <w:ind w:firstLine="480"/>
        <w:rPr>
          <w:rFonts w:hint="eastAsia"/>
        </w:rPr>
      </w:pPr>
      <w:r>
        <w:rPr>
          <w:rFonts w:hint="eastAsia"/>
        </w:rPr>
        <w:t>10</w:t>
      </w:r>
      <w:r>
        <w:rPr>
          <w:rFonts w:hint="eastAsia"/>
        </w:rPr>
        <w:t>、可实现</w:t>
      </w:r>
      <w:r>
        <w:rPr>
          <w:rFonts w:hint="eastAsia"/>
        </w:rPr>
        <w:t>MES</w:t>
      </w:r>
      <w:r>
        <w:rPr>
          <w:rFonts w:hint="eastAsia"/>
        </w:rPr>
        <w:t>系统数据对接。</w:t>
      </w:r>
    </w:p>
    <w:p w:rsidR="00576BA7" w:rsidRDefault="00EC0611" w:rsidP="00576BA7">
      <w:pPr>
        <w:ind w:firstLineChars="0" w:firstLine="0"/>
        <w:rPr>
          <w:rFonts w:hint="eastAsia"/>
        </w:rPr>
      </w:pPr>
      <w:r>
        <w:rPr>
          <w:rFonts w:hint="eastAsia"/>
        </w:rPr>
        <w:t>2.</w:t>
      </w:r>
      <w:r w:rsidR="00C0288C">
        <w:rPr>
          <w:rFonts w:hint="eastAsia"/>
        </w:rPr>
        <w:t>5</w:t>
      </w:r>
      <w:r>
        <w:rPr>
          <w:rFonts w:hint="eastAsia"/>
        </w:rPr>
        <w:t xml:space="preserve"> </w:t>
      </w:r>
      <w:r w:rsidR="002329D0">
        <w:rPr>
          <w:rFonts w:hint="eastAsia"/>
        </w:rPr>
        <w:t>夹具要求</w:t>
      </w:r>
      <w:r>
        <w:rPr>
          <w:rFonts w:hint="eastAsia"/>
        </w:rPr>
        <w:t>：</w:t>
      </w:r>
    </w:p>
    <w:p w:rsidR="00EC0611" w:rsidRDefault="00EC0611" w:rsidP="00576BA7">
      <w:pPr>
        <w:ind w:firstLine="480"/>
        <w:rPr>
          <w:rFonts w:hint="eastAsia"/>
        </w:rPr>
      </w:pPr>
      <w:r w:rsidRPr="0094170B">
        <w:rPr>
          <w:rFonts w:hint="eastAsia"/>
        </w:rPr>
        <w:t>气动弹性夹具具有结构简单、定心精度高、传递扭矩大、夹紧可靠、装拆方便等特点。</w:t>
      </w:r>
    </w:p>
    <w:p w:rsidR="00576BA7" w:rsidRDefault="00EC0611" w:rsidP="00576BA7">
      <w:pPr>
        <w:ind w:firstLineChars="0" w:firstLine="0"/>
        <w:rPr>
          <w:rFonts w:hint="eastAsia"/>
        </w:rPr>
      </w:pPr>
      <w:r>
        <w:rPr>
          <w:rFonts w:hint="eastAsia"/>
        </w:rPr>
        <w:t>2.</w:t>
      </w:r>
      <w:r w:rsidR="00C0288C">
        <w:rPr>
          <w:rFonts w:hint="eastAsia"/>
        </w:rPr>
        <w:t>6</w:t>
      </w:r>
      <w:r>
        <w:rPr>
          <w:rFonts w:hint="eastAsia"/>
        </w:rPr>
        <w:t xml:space="preserve"> </w:t>
      </w:r>
      <w:r>
        <w:rPr>
          <w:rFonts w:hint="eastAsia"/>
        </w:rPr>
        <w:t>刀具要求：</w:t>
      </w:r>
    </w:p>
    <w:p w:rsidR="00724DA6" w:rsidRPr="0094170B" w:rsidRDefault="00EC0611" w:rsidP="00576BA7">
      <w:pPr>
        <w:ind w:firstLineChars="150" w:firstLine="360"/>
      </w:pPr>
      <w:r>
        <w:rPr>
          <w:rFonts w:hint="eastAsia"/>
        </w:rPr>
        <w:t>采用</w:t>
      </w:r>
      <w:r>
        <w:rPr>
          <w:rFonts w:hint="eastAsia"/>
        </w:rPr>
        <w:t>BT40</w:t>
      </w:r>
      <w:r>
        <w:rPr>
          <w:rFonts w:hint="eastAsia"/>
        </w:rPr>
        <w:t>铣刀刀柄，</w:t>
      </w:r>
      <w:r w:rsidR="00EC647A">
        <w:rPr>
          <w:rFonts w:hint="eastAsia"/>
        </w:rPr>
        <w:t>刀盘采用可转位三面刃，铣刀刀片可根据不同产品更换使用。</w:t>
      </w:r>
    </w:p>
    <w:p w:rsidR="00576BA7" w:rsidRDefault="00C0288C" w:rsidP="00576BA7">
      <w:pPr>
        <w:pStyle w:val="a0"/>
        <w:numPr>
          <w:ilvl w:val="1"/>
          <w:numId w:val="7"/>
        </w:numPr>
        <w:ind w:firstLineChars="0"/>
        <w:rPr>
          <w:rFonts w:hint="eastAsia"/>
        </w:rPr>
      </w:pPr>
      <w:r>
        <w:rPr>
          <w:rFonts w:hint="eastAsia"/>
        </w:rPr>
        <w:t>外观及防护要求要求</w:t>
      </w:r>
      <w:r w:rsidR="00576BA7">
        <w:rPr>
          <w:rFonts w:hint="eastAsia"/>
        </w:rPr>
        <w:t>：</w:t>
      </w:r>
    </w:p>
    <w:p w:rsidR="00E151FB" w:rsidRDefault="00C0288C" w:rsidP="00F0655A">
      <w:pPr>
        <w:pStyle w:val="a0"/>
        <w:ind w:left="360" w:firstLineChars="0" w:firstLine="0"/>
        <w:rPr>
          <w:rFonts w:hint="eastAsia"/>
        </w:rPr>
      </w:pPr>
      <w:r w:rsidRPr="0094170B">
        <w:rPr>
          <w:rFonts w:hint="eastAsia"/>
        </w:rPr>
        <w:t>操作面板位置在设备前部，吸尘器在设备后部，设备宽度≤</w:t>
      </w:r>
      <w:r w:rsidRPr="0094170B">
        <w:rPr>
          <w:rFonts w:hint="eastAsia"/>
        </w:rPr>
        <w:t>1</w:t>
      </w:r>
      <w:r w:rsidRPr="0094170B">
        <w:t>100</w:t>
      </w:r>
      <w:r w:rsidRPr="0094170B">
        <w:rPr>
          <w:rFonts w:hint="eastAsia"/>
        </w:rPr>
        <w:t>mm</w:t>
      </w:r>
      <w:r w:rsidRPr="0094170B">
        <w:rPr>
          <w:rFonts w:hint="eastAsia"/>
        </w:rPr>
        <w:t>。仅顶部为开放设计，设备其余面均有防护。</w:t>
      </w:r>
      <w:bookmarkStart w:id="2" w:name="_Hlk44397411"/>
    </w:p>
    <w:p w:rsidR="00F0655A" w:rsidRDefault="00F0655A" w:rsidP="00F0655A">
      <w:pPr>
        <w:pStyle w:val="a0"/>
        <w:ind w:left="360" w:firstLineChars="0" w:firstLine="0"/>
        <w:rPr>
          <w:rFonts w:hint="eastAsia"/>
        </w:rPr>
      </w:pPr>
    </w:p>
    <w:p w:rsidR="00576BA7" w:rsidRDefault="00576BA7" w:rsidP="00576BA7">
      <w:pPr>
        <w:pStyle w:val="a0"/>
        <w:ind w:firstLineChars="0" w:firstLine="0"/>
        <w:rPr>
          <w:b/>
          <w:color w:val="000000"/>
          <w:sz w:val="28"/>
          <w:szCs w:val="28"/>
        </w:rPr>
      </w:pPr>
      <w:r>
        <w:rPr>
          <w:rFonts w:hint="eastAsia"/>
          <w:b/>
          <w:color w:val="000000"/>
          <w:sz w:val="28"/>
          <w:szCs w:val="28"/>
        </w:rPr>
        <w:t>四、设</w:t>
      </w:r>
      <w:r>
        <w:rPr>
          <w:b/>
          <w:color w:val="000000"/>
          <w:sz w:val="28"/>
          <w:szCs w:val="28"/>
        </w:rPr>
        <w:t>备</w:t>
      </w:r>
      <w:r>
        <w:rPr>
          <w:rFonts w:hint="eastAsia"/>
          <w:b/>
          <w:color w:val="000000"/>
          <w:sz w:val="28"/>
          <w:szCs w:val="28"/>
        </w:rPr>
        <w:t>技术</w:t>
      </w:r>
      <w:r>
        <w:rPr>
          <w:b/>
          <w:color w:val="000000"/>
          <w:sz w:val="28"/>
          <w:szCs w:val="28"/>
        </w:rPr>
        <w:t>资料</w:t>
      </w:r>
    </w:p>
    <w:p w:rsidR="00F0655A" w:rsidRDefault="00576BA7" w:rsidP="00F0655A">
      <w:pPr>
        <w:ind w:firstLine="480"/>
        <w:rPr>
          <w:rFonts w:ascii="宋体" w:hAnsi="宋体" w:cs="宋体" w:hint="eastAsia"/>
          <w:color w:val="000000"/>
        </w:rPr>
      </w:pPr>
      <w:r>
        <w:rPr>
          <w:rFonts w:ascii="宋体" w:hAnsi="宋体" w:cs="宋体" w:hint="eastAsia"/>
          <w:color w:val="000000"/>
        </w:rPr>
        <w:t>乙方向甲方每台设</w:t>
      </w:r>
      <w:r>
        <w:rPr>
          <w:rFonts w:ascii="宋体" w:hAnsi="宋体" w:cs="宋体"/>
          <w:color w:val="000000"/>
        </w:rPr>
        <w:t>备</w:t>
      </w:r>
      <w:r>
        <w:rPr>
          <w:rFonts w:ascii="宋体" w:hAnsi="宋体" w:cs="宋体" w:hint="eastAsia"/>
          <w:color w:val="000000"/>
        </w:rPr>
        <w:t>提供纸质版本资料_</w:t>
      </w:r>
      <w:r w:rsidRPr="00494013">
        <w:rPr>
          <w:rFonts w:ascii="宋体" w:hAnsi="宋体" w:cs="宋体"/>
          <w:color w:val="000000"/>
          <w:u w:val="single"/>
        </w:rPr>
        <w:t>3</w:t>
      </w:r>
      <w:r>
        <w:rPr>
          <w:rFonts w:ascii="宋体" w:hAnsi="宋体" w:cs="宋体" w:hint="eastAsia"/>
          <w:color w:val="000000"/>
        </w:rPr>
        <w:t>_套及电子版本</w:t>
      </w:r>
      <w:r w:rsidRPr="00395DFF">
        <w:rPr>
          <w:rFonts w:ascii="宋体" w:hAnsi="宋体" w:cs="宋体" w:hint="eastAsia"/>
          <w:color w:val="000000"/>
          <w:u w:val="single"/>
        </w:rPr>
        <w:t>_</w:t>
      </w:r>
      <w:r>
        <w:rPr>
          <w:rFonts w:ascii="宋体" w:hAnsi="宋体" w:cs="宋体"/>
          <w:color w:val="000000"/>
          <w:u w:val="single"/>
        </w:rPr>
        <w:t>1</w:t>
      </w:r>
      <w:r>
        <w:rPr>
          <w:rFonts w:ascii="宋体" w:hAnsi="宋体" w:cs="宋体" w:hint="eastAsia"/>
          <w:color w:val="000000"/>
        </w:rPr>
        <w:t>_份。其资料</w:t>
      </w:r>
      <w:r w:rsidR="00F0655A">
        <w:rPr>
          <w:rFonts w:ascii="宋体" w:hAnsi="宋体" w:cs="宋体" w:hint="eastAsia"/>
          <w:color w:val="000000"/>
        </w:rPr>
        <w:t>可</w:t>
      </w:r>
      <w:r>
        <w:rPr>
          <w:rFonts w:ascii="宋体" w:hAnsi="宋体" w:cs="宋体" w:hint="eastAsia"/>
          <w:color w:val="000000"/>
        </w:rPr>
        <w:t>包括：设备</w:t>
      </w:r>
      <w:r>
        <w:rPr>
          <w:rFonts w:ascii="宋体" w:hAnsi="宋体" w:cs="宋体" w:hint="eastAsia"/>
          <w:color w:val="000000"/>
        </w:rPr>
        <w:lastRenderedPageBreak/>
        <w:t>操作手册；程序编制手册；设备维修手册，</w:t>
      </w:r>
      <w:r>
        <w:rPr>
          <w:rFonts w:ascii="宋体" w:hAnsi="宋体" w:cs="宋体"/>
          <w:color w:val="000000"/>
        </w:rPr>
        <w:t>包括</w:t>
      </w:r>
      <w:r>
        <w:rPr>
          <w:rFonts w:hint="eastAsia"/>
        </w:rPr>
        <w:t>日常维护说明、常见故障及排除方法；</w:t>
      </w:r>
      <w:r>
        <w:rPr>
          <w:rFonts w:ascii="宋体" w:hAnsi="宋体" w:cs="宋体" w:hint="eastAsia"/>
          <w:color w:val="000000"/>
        </w:rPr>
        <w:t>备件手册，</w:t>
      </w:r>
      <w:r>
        <w:rPr>
          <w:rFonts w:ascii="宋体" w:hAnsi="宋体" w:cs="宋体"/>
          <w:color w:val="000000"/>
        </w:rPr>
        <w:t>包括使用说明书</w:t>
      </w:r>
      <w:r>
        <w:rPr>
          <w:rFonts w:ascii="宋体" w:hAnsi="宋体" w:cs="宋体" w:hint="eastAsia"/>
          <w:color w:val="000000"/>
        </w:rPr>
        <w:t>；电气原理图；电路接线图；机床润滑系统图</w:t>
      </w:r>
      <w:r>
        <w:rPr>
          <w:rFonts w:ascii="宋体" w:hAnsi="宋体" w:cs="宋体"/>
          <w:color w:val="000000"/>
        </w:rPr>
        <w:t>(</w:t>
      </w:r>
      <w:r>
        <w:rPr>
          <w:rFonts w:ascii="宋体" w:hAnsi="宋体" w:cs="宋体" w:hint="eastAsia"/>
          <w:color w:val="000000"/>
        </w:rPr>
        <w:t>包括润滑位置，注油孔，润滑油标准及生产厂家</w:t>
      </w:r>
      <w:r>
        <w:rPr>
          <w:rFonts w:ascii="宋体" w:hAnsi="宋体" w:cs="宋体"/>
          <w:color w:val="000000"/>
        </w:rPr>
        <w:t>)</w:t>
      </w:r>
      <w:r>
        <w:rPr>
          <w:rFonts w:ascii="宋体" w:hAnsi="宋体" w:cs="宋体" w:hint="eastAsia"/>
          <w:color w:val="000000"/>
        </w:rPr>
        <w:t>；冷却系统图；液压</w:t>
      </w:r>
      <w:r>
        <w:rPr>
          <w:rFonts w:ascii="宋体" w:hAnsi="宋体" w:cs="宋体"/>
          <w:color w:val="000000"/>
        </w:rPr>
        <w:t>系统</w:t>
      </w:r>
      <w:r>
        <w:rPr>
          <w:rFonts w:ascii="宋体" w:hAnsi="宋体" w:cs="宋体" w:hint="eastAsia"/>
          <w:color w:val="000000"/>
        </w:rPr>
        <w:t>原</w:t>
      </w:r>
      <w:r>
        <w:rPr>
          <w:rFonts w:ascii="宋体" w:hAnsi="宋体" w:cs="宋体"/>
          <w:color w:val="000000"/>
        </w:rPr>
        <w:t>理图</w:t>
      </w:r>
      <w:r>
        <w:rPr>
          <w:rFonts w:ascii="宋体" w:hAnsi="宋体" w:cs="宋体" w:hint="eastAsia"/>
          <w:color w:val="000000"/>
        </w:rPr>
        <w:t>；机床平面布置安装图</w:t>
      </w:r>
      <w:r>
        <w:rPr>
          <w:rFonts w:ascii="宋体" w:hAnsi="宋体" w:cs="宋体"/>
          <w:color w:val="000000"/>
        </w:rPr>
        <w:t>(</w:t>
      </w:r>
      <w:r>
        <w:rPr>
          <w:rFonts w:ascii="宋体" w:hAnsi="宋体" w:cs="宋体" w:hint="eastAsia"/>
          <w:color w:val="000000"/>
        </w:rPr>
        <w:t>此图</w:t>
      </w:r>
      <w:r>
        <w:rPr>
          <w:rFonts w:hint="eastAsia"/>
        </w:rPr>
        <w:t>乙</w:t>
      </w:r>
      <w:r>
        <w:rPr>
          <w:rFonts w:ascii="宋体" w:hAnsi="宋体" w:cs="宋体" w:hint="eastAsia"/>
          <w:color w:val="000000"/>
        </w:rPr>
        <w:t>方在机床到货前三个月提供给</w:t>
      </w:r>
      <w:r>
        <w:t>甲</w:t>
      </w:r>
      <w:r>
        <w:rPr>
          <w:rFonts w:ascii="宋体" w:hAnsi="宋体" w:cs="宋体" w:hint="eastAsia"/>
          <w:color w:val="000000"/>
        </w:rPr>
        <w:t>方</w:t>
      </w:r>
      <w:r>
        <w:rPr>
          <w:rFonts w:ascii="宋体" w:hAnsi="宋体" w:cs="宋体"/>
          <w:color w:val="000000"/>
        </w:rPr>
        <w:t>)</w:t>
      </w:r>
      <w:r>
        <w:rPr>
          <w:rFonts w:ascii="宋体" w:hAnsi="宋体" w:cs="宋体" w:hint="eastAsia"/>
          <w:color w:val="000000"/>
        </w:rPr>
        <w:t>；机床几何精度检验报告(动态/静态)；</w:t>
      </w:r>
      <w:r w:rsidRPr="00746BBE">
        <w:rPr>
          <w:rFonts w:ascii="宋体" w:hAnsi="宋体" w:cs="宋体" w:hint="eastAsia"/>
          <w:color w:val="000000"/>
        </w:rPr>
        <w:t>顶部自动门开口尺寸图</w:t>
      </w:r>
      <w:r w:rsidR="00F0655A">
        <w:rPr>
          <w:rFonts w:ascii="宋体" w:hAnsi="宋体" w:cs="宋体" w:hint="eastAsia"/>
          <w:color w:val="000000"/>
        </w:rPr>
        <w:t>。</w:t>
      </w:r>
    </w:p>
    <w:p w:rsidR="00F0655A" w:rsidRPr="00494013" w:rsidRDefault="00F0655A" w:rsidP="00F0655A">
      <w:pPr>
        <w:ind w:firstLine="480"/>
        <w:rPr>
          <w:rFonts w:ascii="宋体" w:hAnsi="宋体" w:cs="宋体"/>
          <w:color w:val="000000"/>
        </w:rPr>
      </w:pPr>
    </w:p>
    <w:p w:rsidR="00576BA7" w:rsidRDefault="00576BA7" w:rsidP="00576BA7">
      <w:pPr>
        <w:pStyle w:val="a0"/>
        <w:ind w:firstLineChars="0" w:firstLine="0"/>
        <w:rPr>
          <w:b/>
          <w:color w:val="000000"/>
          <w:sz w:val="28"/>
          <w:szCs w:val="28"/>
        </w:rPr>
      </w:pPr>
      <w:r>
        <w:rPr>
          <w:rFonts w:hint="eastAsia"/>
          <w:b/>
          <w:color w:val="000000"/>
          <w:sz w:val="28"/>
          <w:szCs w:val="28"/>
        </w:rPr>
        <w:t>五、设</w:t>
      </w:r>
      <w:r>
        <w:rPr>
          <w:b/>
          <w:color w:val="000000"/>
          <w:sz w:val="28"/>
          <w:szCs w:val="28"/>
        </w:rPr>
        <w:t>备安装</w:t>
      </w:r>
    </w:p>
    <w:p w:rsidR="00576BA7" w:rsidRPr="001F500C" w:rsidRDefault="00576BA7" w:rsidP="00576BA7">
      <w:pPr>
        <w:ind w:firstLine="480"/>
        <w:rPr>
          <w:rFonts w:ascii="宋体" w:hAnsi="宋体" w:cs="宋体"/>
          <w:color w:val="000000"/>
        </w:rPr>
      </w:pPr>
      <w:r w:rsidRPr="001F500C">
        <w:rPr>
          <w:rFonts w:ascii="宋体" w:hAnsi="宋体" w:cs="宋体" w:hint="eastAsia"/>
          <w:color w:val="000000"/>
        </w:rPr>
        <w:t>5.1 设</w:t>
      </w:r>
      <w:r w:rsidRPr="001F500C">
        <w:rPr>
          <w:rFonts w:ascii="宋体" w:hAnsi="宋体" w:cs="宋体"/>
          <w:color w:val="000000"/>
        </w:rPr>
        <w:t>备</w:t>
      </w:r>
      <w:r w:rsidRPr="001F500C">
        <w:rPr>
          <w:rFonts w:ascii="宋体" w:hAnsi="宋体" w:cs="宋体" w:hint="eastAsia"/>
          <w:color w:val="000000"/>
        </w:rPr>
        <w:t>安装</w:t>
      </w:r>
      <w:r w:rsidRPr="001F500C">
        <w:rPr>
          <w:rFonts w:ascii="宋体" w:hAnsi="宋体" w:cs="宋体"/>
          <w:color w:val="000000"/>
        </w:rPr>
        <w:t>前，甲方根据</w:t>
      </w:r>
      <w:r w:rsidRPr="001F500C">
        <w:rPr>
          <w:rFonts w:ascii="宋体" w:hAnsi="宋体" w:cs="宋体" w:hint="eastAsia"/>
          <w:color w:val="000000"/>
        </w:rPr>
        <w:t>乙方提</w:t>
      </w:r>
      <w:r w:rsidRPr="001F500C">
        <w:rPr>
          <w:rFonts w:ascii="宋体" w:hAnsi="宋体" w:cs="宋体"/>
          <w:color w:val="000000"/>
        </w:rPr>
        <w:t>供的</w:t>
      </w:r>
      <w:r w:rsidRPr="001F500C">
        <w:rPr>
          <w:rFonts w:ascii="宋体" w:hAnsi="宋体" w:cs="宋体" w:hint="eastAsia"/>
          <w:color w:val="000000"/>
        </w:rPr>
        <w:t>机床平面布置安装图，准备好场地、电源、气源及相关配套措施；</w:t>
      </w:r>
    </w:p>
    <w:p w:rsidR="00576BA7" w:rsidRPr="001F500C" w:rsidRDefault="00576BA7" w:rsidP="00576BA7">
      <w:pPr>
        <w:ind w:firstLine="480"/>
        <w:rPr>
          <w:rFonts w:ascii="宋体" w:hAnsi="宋体" w:cs="宋体"/>
          <w:color w:val="000000"/>
        </w:rPr>
      </w:pPr>
      <w:r w:rsidRPr="001F500C">
        <w:rPr>
          <w:rFonts w:ascii="宋体" w:hAnsi="宋体" w:cs="宋体" w:hint="eastAsia"/>
          <w:color w:val="000000"/>
        </w:rPr>
        <w:t>5.2</w:t>
      </w:r>
      <w:r w:rsidRPr="001F500C">
        <w:rPr>
          <w:rFonts w:ascii="宋体" w:hAnsi="宋体" w:cs="宋体"/>
          <w:color w:val="000000"/>
        </w:rPr>
        <w:t xml:space="preserve"> </w:t>
      </w:r>
      <w:r w:rsidRPr="001F500C">
        <w:rPr>
          <w:rFonts w:ascii="宋体" w:hAnsi="宋体" w:cs="宋体" w:hint="eastAsia"/>
          <w:color w:val="000000"/>
        </w:rPr>
        <w:t>设备到</w:t>
      </w:r>
      <w:r w:rsidRPr="001F500C">
        <w:rPr>
          <w:rFonts w:ascii="宋体" w:hAnsi="宋体" w:cs="宋体"/>
          <w:color w:val="000000"/>
        </w:rPr>
        <w:t>达</w:t>
      </w:r>
      <w:r w:rsidRPr="001F500C">
        <w:rPr>
          <w:rFonts w:ascii="宋体" w:hAnsi="宋体" w:cs="宋体" w:hint="eastAsia"/>
          <w:color w:val="000000"/>
        </w:rPr>
        <w:t>甲方工</w:t>
      </w:r>
      <w:r w:rsidRPr="001F500C">
        <w:rPr>
          <w:rFonts w:ascii="宋体" w:hAnsi="宋体" w:cs="宋体"/>
          <w:color w:val="000000"/>
        </w:rPr>
        <w:t>厂后，</w:t>
      </w:r>
      <w:r w:rsidRPr="001F500C">
        <w:rPr>
          <w:rFonts w:ascii="宋体" w:hAnsi="宋体" w:cs="宋体" w:hint="eastAsia"/>
          <w:color w:val="000000"/>
        </w:rPr>
        <w:t>甲方会同乙方代表（乙方</w:t>
      </w:r>
      <w:r w:rsidRPr="001F500C">
        <w:rPr>
          <w:rFonts w:ascii="宋体" w:hAnsi="宋体" w:cs="宋体"/>
          <w:color w:val="000000"/>
        </w:rPr>
        <w:t>派</w:t>
      </w:r>
      <w:r w:rsidRPr="001F500C">
        <w:rPr>
          <w:rFonts w:ascii="宋体" w:hAnsi="宋体" w:cs="宋体" w:hint="eastAsia"/>
          <w:color w:val="000000"/>
        </w:rPr>
        <w:t>人</w:t>
      </w:r>
      <w:r w:rsidRPr="001F500C">
        <w:rPr>
          <w:rFonts w:ascii="宋体" w:hAnsi="宋体" w:cs="宋体"/>
          <w:color w:val="000000"/>
        </w:rPr>
        <w:t>或</w:t>
      </w:r>
      <w:r w:rsidRPr="001F500C">
        <w:rPr>
          <w:rFonts w:ascii="宋体" w:hAnsi="宋体" w:cs="宋体" w:hint="eastAsia"/>
          <w:color w:val="000000"/>
        </w:rPr>
        <w:t>委托甲方人</w:t>
      </w:r>
      <w:r w:rsidRPr="001F500C">
        <w:rPr>
          <w:rFonts w:ascii="宋体" w:hAnsi="宋体" w:cs="宋体"/>
          <w:color w:val="000000"/>
        </w:rPr>
        <w:t>员）</w:t>
      </w:r>
      <w:r w:rsidRPr="001F500C">
        <w:rPr>
          <w:rFonts w:ascii="宋体" w:hAnsi="宋体" w:cs="宋体" w:hint="eastAsia"/>
          <w:color w:val="000000"/>
        </w:rPr>
        <w:t>开箱检验，核</w:t>
      </w:r>
      <w:r w:rsidRPr="001F500C">
        <w:rPr>
          <w:rFonts w:ascii="宋体" w:hAnsi="宋体" w:cs="宋体"/>
          <w:color w:val="000000"/>
        </w:rPr>
        <w:t>对装箱清单，</w:t>
      </w:r>
      <w:r w:rsidRPr="001F500C">
        <w:rPr>
          <w:rFonts w:ascii="宋体" w:hAnsi="宋体" w:cs="宋体" w:hint="eastAsia"/>
          <w:color w:val="000000"/>
        </w:rPr>
        <w:t>如果发现损坏或缺件</w:t>
      </w:r>
      <w:r w:rsidRPr="001F500C">
        <w:rPr>
          <w:rFonts w:ascii="宋体" w:hAnsi="宋体" w:cs="宋体"/>
          <w:color w:val="000000"/>
        </w:rPr>
        <w:t>，由</w:t>
      </w:r>
      <w:r w:rsidRPr="001F500C">
        <w:rPr>
          <w:rFonts w:ascii="宋体" w:hAnsi="宋体" w:cs="宋体" w:hint="eastAsia"/>
          <w:color w:val="000000"/>
        </w:rPr>
        <w:t>乙方代</w:t>
      </w:r>
      <w:r w:rsidRPr="001F500C">
        <w:rPr>
          <w:rFonts w:ascii="宋体" w:hAnsi="宋体" w:cs="宋体"/>
          <w:color w:val="000000"/>
        </w:rPr>
        <w:t>表</w:t>
      </w:r>
      <w:r w:rsidRPr="001F500C">
        <w:rPr>
          <w:rFonts w:ascii="宋体" w:hAnsi="宋体" w:cs="宋体" w:hint="eastAsia"/>
          <w:color w:val="000000"/>
        </w:rPr>
        <w:t>立即通知乙方，</w:t>
      </w:r>
      <w:r w:rsidRPr="001F500C">
        <w:rPr>
          <w:rFonts w:ascii="宋体" w:hAnsi="宋体" w:cs="宋体"/>
          <w:color w:val="000000"/>
        </w:rPr>
        <w:t>由</w:t>
      </w:r>
      <w:r w:rsidRPr="001F500C">
        <w:rPr>
          <w:rFonts w:ascii="宋体" w:hAnsi="宋体" w:cs="宋体" w:hint="eastAsia"/>
          <w:color w:val="000000"/>
        </w:rPr>
        <w:t>乙方立即</w:t>
      </w:r>
      <w:r w:rsidRPr="001F500C">
        <w:rPr>
          <w:rFonts w:ascii="宋体" w:hAnsi="宋体" w:cs="宋体"/>
          <w:color w:val="000000"/>
        </w:rPr>
        <w:t>处</w:t>
      </w:r>
      <w:r w:rsidRPr="001F500C">
        <w:rPr>
          <w:rFonts w:ascii="宋体" w:hAnsi="宋体" w:cs="宋体" w:hint="eastAsia"/>
          <w:color w:val="000000"/>
        </w:rPr>
        <w:t>理；</w:t>
      </w:r>
    </w:p>
    <w:p w:rsidR="00576BA7" w:rsidRPr="001F500C" w:rsidRDefault="00576BA7" w:rsidP="00576BA7">
      <w:pPr>
        <w:ind w:firstLine="480"/>
        <w:rPr>
          <w:rFonts w:ascii="宋体" w:hAnsi="宋体" w:cs="宋体"/>
          <w:color w:val="000000"/>
        </w:rPr>
      </w:pPr>
      <w:r w:rsidRPr="001F500C">
        <w:rPr>
          <w:rFonts w:ascii="宋体" w:hAnsi="宋体" w:cs="宋体"/>
          <w:color w:val="000000"/>
        </w:rPr>
        <w:t>5.3</w:t>
      </w:r>
      <w:r w:rsidRPr="001F500C">
        <w:rPr>
          <w:rFonts w:ascii="宋体" w:hAnsi="宋体" w:cs="宋体" w:hint="eastAsia"/>
          <w:color w:val="000000"/>
        </w:rPr>
        <w:t>甲方会同乙方代表开箱核</w:t>
      </w:r>
      <w:r w:rsidRPr="001F500C">
        <w:rPr>
          <w:rFonts w:ascii="宋体" w:hAnsi="宋体" w:cs="宋体"/>
          <w:color w:val="000000"/>
        </w:rPr>
        <w:t>对无误后，由甲方</w:t>
      </w:r>
      <w:r w:rsidRPr="001F500C">
        <w:rPr>
          <w:rFonts w:ascii="宋体" w:hAnsi="宋体" w:cs="宋体" w:hint="eastAsia"/>
          <w:color w:val="000000"/>
        </w:rPr>
        <w:t>负责协助将机床移到厂房并定位，准备好电源、气源等安装调试的准备工作，并</w:t>
      </w:r>
      <w:r w:rsidRPr="001F500C">
        <w:rPr>
          <w:rFonts w:ascii="宋体" w:hAnsi="宋体" w:cs="宋体"/>
          <w:color w:val="000000"/>
        </w:rPr>
        <w:t>通知</w:t>
      </w:r>
      <w:r w:rsidRPr="001F500C">
        <w:rPr>
          <w:rFonts w:ascii="宋体" w:hAnsi="宋体" w:cs="宋体" w:hint="eastAsia"/>
          <w:color w:val="000000"/>
        </w:rPr>
        <w:t>乙方派人</w:t>
      </w:r>
      <w:r w:rsidRPr="001F500C">
        <w:rPr>
          <w:rFonts w:ascii="宋体" w:hAnsi="宋体" w:cs="宋体"/>
          <w:color w:val="000000"/>
        </w:rPr>
        <w:t>安装调试</w:t>
      </w:r>
      <w:r w:rsidRPr="001F500C">
        <w:rPr>
          <w:rFonts w:ascii="宋体" w:hAnsi="宋体" w:cs="宋体" w:hint="eastAsia"/>
          <w:color w:val="000000"/>
        </w:rPr>
        <w:t>；</w:t>
      </w:r>
    </w:p>
    <w:p w:rsidR="00576BA7" w:rsidRPr="001F500C" w:rsidRDefault="00576BA7" w:rsidP="00576BA7">
      <w:pPr>
        <w:ind w:firstLine="480"/>
        <w:rPr>
          <w:rFonts w:ascii="宋体" w:hAnsi="宋体" w:cs="宋体"/>
          <w:color w:val="000000"/>
        </w:rPr>
      </w:pPr>
      <w:r w:rsidRPr="001F500C">
        <w:rPr>
          <w:rFonts w:ascii="宋体" w:hAnsi="宋体" w:cs="宋体" w:hint="eastAsia"/>
          <w:color w:val="000000"/>
        </w:rPr>
        <w:t>5.4乙方在接到甲方设备就位通知后</w:t>
      </w:r>
      <w:r w:rsidRPr="001F500C">
        <w:rPr>
          <w:rFonts w:ascii="宋体" w:hAnsi="宋体" w:cs="宋体" w:hint="eastAsia"/>
          <w:color w:val="000000"/>
          <w:u w:val="single"/>
        </w:rPr>
        <w:t xml:space="preserve">   </w:t>
      </w:r>
      <w:r w:rsidRPr="001F500C">
        <w:rPr>
          <w:rFonts w:ascii="宋体" w:hAnsi="宋体" w:cs="宋体" w:hint="eastAsia"/>
          <w:color w:val="000000"/>
        </w:rPr>
        <w:t>天内派安</w:t>
      </w:r>
      <w:r w:rsidRPr="001F500C">
        <w:rPr>
          <w:rFonts w:ascii="宋体" w:hAnsi="宋体" w:cs="宋体"/>
          <w:color w:val="000000"/>
        </w:rPr>
        <w:t>装调</w:t>
      </w:r>
      <w:r w:rsidRPr="001F500C">
        <w:rPr>
          <w:rFonts w:ascii="宋体" w:hAnsi="宋体" w:cs="宋体" w:hint="eastAsia"/>
          <w:color w:val="000000"/>
        </w:rPr>
        <w:t>试人员到甲方工厂进行设</w:t>
      </w:r>
      <w:r w:rsidRPr="001F500C">
        <w:rPr>
          <w:rFonts w:ascii="宋体" w:hAnsi="宋体" w:cs="宋体"/>
          <w:color w:val="000000"/>
        </w:rPr>
        <w:t>备</w:t>
      </w:r>
      <w:r w:rsidRPr="001F500C">
        <w:rPr>
          <w:rFonts w:ascii="宋体" w:hAnsi="宋体" w:cs="宋体" w:hint="eastAsia"/>
          <w:color w:val="000000"/>
        </w:rPr>
        <w:t>安装调试；</w:t>
      </w:r>
    </w:p>
    <w:p w:rsidR="00576BA7" w:rsidRPr="001F500C" w:rsidRDefault="00576BA7" w:rsidP="00576BA7">
      <w:pPr>
        <w:ind w:firstLine="480"/>
        <w:rPr>
          <w:rFonts w:ascii="宋体" w:hAnsi="宋体" w:cs="宋体"/>
          <w:color w:val="000000"/>
        </w:rPr>
      </w:pPr>
      <w:r w:rsidRPr="001F500C">
        <w:rPr>
          <w:rFonts w:ascii="宋体" w:hAnsi="宋体" w:cs="宋体"/>
          <w:color w:val="000000"/>
        </w:rPr>
        <w:t>5.5</w:t>
      </w:r>
      <w:r w:rsidRPr="001F500C">
        <w:rPr>
          <w:rFonts w:ascii="宋体" w:hAnsi="宋体" w:cs="宋体" w:hint="eastAsia"/>
          <w:color w:val="000000"/>
        </w:rPr>
        <w:t>设</w:t>
      </w:r>
      <w:r w:rsidRPr="001F500C">
        <w:rPr>
          <w:rFonts w:ascii="宋体" w:hAnsi="宋体" w:cs="宋体"/>
          <w:color w:val="000000"/>
        </w:rPr>
        <w:t>备在安装调试阶段，</w:t>
      </w:r>
      <w:r w:rsidRPr="001F500C">
        <w:rPr>
          <w:rFonts w:ascii="宋体" w:hAnsi="宋体" w:cs="宋体" w:hint="eastAsia"/>
          <w:color w:val="000000"/>
        </w:rPr>
        <w:t>甲方需指派</w:t>
      </w:r>
      <w:r w:rsidRPr="001F500C">
        <w:rPr>
          <w:rFonts w:ascii="宋体" w:hAnsi="宋体" w:cs="宋体"/>
          <w:color w:val="000000"/>
        </w:rPr>
        <w:t>设备</w:t>
      </w:r>
      <w:r w:rsidRPr="001F500C">
        <w:rPr>
          <w:rFonts w:ascii="宋体" w:hAnsi="宋体" w:cs="宋体" w:hint="eastAsia"/>
          <w:color w:val="000000"/>
        </w:rPr>
        <w:t>的操作人员和维护人员，并指派专门人员协助机床的安装调试</w:t>
      </w:r>
      <w:r w:rsidRPr="001F500C">
        <w:rPr>
          <w:rFonts w:ascii="宋体" w:hAnsi="宋体" w:cs="宋体"/>
          <w:color w:val="000000"/>
        </w:rPr>
        <w:t>，</w:t>
      </w:r>
      <w:r w:rsidRPr="001F500C">
        <w:rPr>
          <w:rFonts w:ascii="宋体" w:hAnsi="宋体" w:cs="宋体" w:hint="eastAsia"/>
          <w:color w:val="000000"/>
        </w:rPr>
        <w:t>为乙方安装调</w:t>
      </w:r>
      <w:r w:rsidRPr="001F500C">
        <w:rPr>
          <w:rFonts w:ascii="宋体" w:hAnsi="宋体" w:cs="宋体"/>
          <w:color w:val="000000"/>
        </w:rPr>
        <w:t>试设</w:t>
      </w:r>
      <w:r w:rsidRPr="001F500C">
        <w:rPr>
          <w:rFonts w:ascii="宋体" w:hAnsi="宋体" w:cs="宋体" w:hint="eastAsia"/>
          <w:color w:val="000000"/>
        </w:rPr>
        <w:t>备创造便利条件，并准备好调</w:t>
      </w:r>
      <w:r w:rsidRPr="001F500C">
        <w:rPr>
          <w:rFonts w:ascii="宋体" w:hAnsi="宋体" w:cs="宋体"/>
          <w:color w:val="000000"/>
        </w:rPr>
        <w:t>试</w:t>
      </w:r>
      <w:r w:rsidRPr="001F500C">
        <w:rPr>
          <w:rFonts w:ascii="宋体" w:hAnsi="宋体" w:cs="宋体" w:hint="eastAsia"/>
          <w:color w:val="000000"/>
        </w:rPr>
        <w:t>产</w:t>
      </w:r>
      <w:r w:rsidRPr="001F500C">
        <w:rPr>
          <w:rFonts w:ascii="宋体" w:hAnsi="宋体" w:cs="宋体"/>
          <w:color w:val="000000"/>
        </w:rPr>
        <w:t>品</w:t>
      </w:r>
      <w:r w:rsidRPr="001F500C">
        <w:rPr>
          <w:rFonts w:ascii="宋体" w:hAnsi="宋体" w:cs="宋体" w:hint="eastAsia"/>
          <w:color w:val="000000"/>
        </w:rPr>
        <w:t>；</w:t>
      </w:r>
    </w:p>
    <w:p w:rsidR="00576BA7" w:rsidRDefault="00576BA7" w:rsidP="00576BA7">
      <w:pPr>
        <w:ind w:firstLine="480"/>
        <w:rPr>
          <w:rFonts w:ascii="宋体" w:hAnsi="宋体" w:cs="宋体" w:hint="eastAsia"/>
          <w:color w:val="000000"/>
        </w:rPr>
      </w:pPr>
      <w:r w:rsidRPr="001F500C">
        <w:rPr>
          <w:rFonts w:ascii="宋体" w:hAnsi="宋体" w:cs="宋体"/>
          <w:color w:val="000000"/>
        </w:rPr>
        <w:t xml:space="preserve">5.6 </w:t>
      </w:r>
      <w:r w:rsidRPr="001F500C">
        <w:rPr>
          <w:rFonts w:ascii="宋体" w:hAnsi="宋体" w:cs="宋体" w:hint="eastAsia"/>
          <w:color w:val="000000"/>
        </w:rPr>
        <w:t>甲</w:t>
      </w:r>
      <w:r w:rsidRPr="001F500C">
        <w:rPr>
          <w:rFonts w:ascii="宋体" w:hAnsi="宋体" w:cs="宋体"/>
          <w:color w:val="000000"/>
        </w:rPr>
        <w:t>方</w:t>
      </w:r>
      <w:r w:rsidRPr="001F500C">
        <w:rPr>
          <w:rFonts w:ascii="宋体" w:hAnsi="宋体" w:cs="宋体" w:hint="eastAsia"/>
          <w:color w:val="000000"/>
        </w:rPr>
        <w:t>协助乙方安装调</w:t>
      </w:r>
      <w:r w:rsidRPr="001F500C">
        <w:rPr>
          <w:rFonts w:ascii="宋体" w:hAnsi="宋体" w:cs="宋体"/>
          <w:color w:val="000000"/>
        </w:rPr>
        <w:t>试</w:t>
      </w:r>
      <w:r w:rsidRPr="001F500C">
        <w:rPr>
          <w:rFonts w:ascii="宋体" w:hAnsi="宋体" w:cs="宋体" w:hint="eastAsia"/>
          <w:color w:val="000000"/>
        </w:rPr>
        <w:t>人员安排住宿、膳食、交通等事项，乙方安装调</w:t>
      </w:r>
      <w:r w:rsidRPr="001F500C">
        <w:rPr>
          <w:rFonts w:ascii="宋体" w:hAnsi="宋体" w:cs="宋体"/>
          <w:color w:val="000000"/>
        </w:rPr>
        <w:t>试</w:t>
      </w:r>
      <w:r w:rsidRPr="001F500C">
        <w:rPr>
          <w:rFonts w:ascii="宋体" w:hAnsi="宋体" w:cs="宋体" w:hint="eastAsia"/>
          <w:color w:val="000000"/>
        </w:rPr>
        <w:t>人员</w:t>
      </w:r>
      <w:r w:rsidRPr="001F500C">
        <w:rPr>
          <w:rFonts w:ascii="宋体" w:hAnsi="宋体" w:cs="宋体"/>
          <w:color w:val="000000"/>
        </w:rPr>
        <w:t>的</w:t>
      </w:r>
      <w:r w:rsidRPr="001F500C">
        <w:rPr>
          <w:rFonts w:ascii="宋体" w:hAnsi="宋体" w:cs="宋体" w:hint="eastAsia"/>
          <w:color w:val="000000"/>
        </w:rPr>
        <w:t>一切费用由乙方负担。</w:t>
      </w:r>
    </w:p>
    <w:p w:rsidR="00F0655A" w:rsidRPr="001F500C" w:rsidRDefault="00F0655A" w:rsidP="00576BA7">
      <w:pPr>
        <w:ind w:firstLine="480"/>
        <w:rPr>
          <w:rFonts w:ascii="宋体" w:hAnsi="宋体" w:cs="宋体"/>
          <w:color w:val="000000"/>
        </w:rPr>
      </w:pPr>
    </w:p>
    <w:p w:rsidR="00576BA7" w:rsidRDefault="00576BA7" w:rsidP="00576BA7">
      <w:pPr>
        <w:pStyle w:val="a0"/>
        <w:numPr>
          <w:ilvl w:val="0"/>
          <w:numId w:val="9"/>
        </w:numPr>
        <w:ind w:firstLineChars="0"/>
        <w:rPr>
          <w:b/>
          <w:color w:val="000000"/>
          <w:sz w:val="28"/>
          <w:szCs w:val="28"/>
        </w:rPr>
      </w:pPr>
      <w:r>
        <w:rPr>
          <w:rFonts w:hint="eastAsia"/>
          <w:b/>
          <w:color w:val="000000"/>
          <w:sz w:val="28"/>
          <w:szCs w:val="28"/>
        </w:rPr>
        <w:t>设</w:t>
      </w:r>
      <w:r>
        <w:rPr>
          <w:b/>
          <w:color w:val="000000"/>
          <w:sz w:val="28"/>
          <w:szCs w:val="28"/>
        </w:rPr>
        <w:t>备验收</w:t>
      </w:r>
    </w:p>
    <w:p w:rsidR="00576BA7" w:rsidRDefault="00576BA7" w:rsidP="00576BA7">
      <w:pPr>
        <w:pStyle w:val="a0"/>
        <w:numPr>
          <w:ilvl w:val="0"/>
          <w:numId w:val="8"/>
        </w:numPr>
        <w:ind w:firstLineChars="0"/>
        <w:rPr>
          <w:rFonts w:eastAsia="黑体"/>
          <w:b/>
          <w:bCs/>
          <w:vanish/>
        </w:rPr>
      </w:pPr>
    </w:p>
    <w:p w:rsidR="00576BA7" w:rsidRDefault="00576BA7" w:rsidP="00576BA7">
      <w:pPr>
        <w:pStyle w:val="a0"/>
        <w:numPr>
          <w:ilvl w:val="0"/>
          <w:numId w:val="8"/>
        </w:numPr>
        <w:ind w:firstLineChars="0"/>
        <w:rPr>
          <w:rFonts w:eastAsia="黑体"/>
          <w:b/>
          <w:bCs/>
          <w:vanish/>
        </w:rPr>
      </w:pPr>
    </w:p>
    <w:p w:rsidR="00576BA7" w:rsidRDefault="00576BA7" w:rsidP="00576BA7">
      <w:pPr>
        <w:pStyle w:val="a0"/>
        <w:numPr>
          <w:ilvl w:val="0"/>
          <w:numId w:val="8"/>
        </w:numPr>
        <w:ind w:firstLineChars="0"/>
        <w:rPr>
          <w:rFonts w:eastAsia="黑体"/>
          <w:b/>
          <w:bCs/>
          <w:vanish/>
        </w:rPr>
      </w:pPr>
    </w:p>
    <w:p w:rsidR="00576BA7" w:rsidRDefault="00576BA7" w:rsidP="00576BA7">
      <w:pPr>
        <w:ind w:firstLine="480"/>
      </w:pPr>
      <w:r>
        <w:rPr>
          <w:rFonts w:ascii="宋体" w:hAnsi="宋体" w:cs="宋体" w:hint="eastAsia"/>
          <w:color w:val="000000"/>
        </w:rPr>
        <w:t>6.1</w:t>
      </w:r>
      <w:r>
        <w:t xml:space="preserve"> </w:t>
      </w:r>
      <w:r>
        <w:t>验收标准</w:t>
      </w:r>
    </w:p>
    <w:p w:rsidR="00576BA7" w:rsidRDefault="00576BA7" w:rsidP="00576BA7">
      <w:pPr>
        <w:ind w:firstLine="480"/>
        <w:rPr>
          <w:rFonts w:ascii="宋体" w:hAnsi="宋体" w:cs="宋体" w:hint="eastAsia"/>
          <w:color w:val="000000"/>
        </w:rPr>
      </w:pPr>
      <w:r>
        <w:rPr>
          <w:rFonts w:ascii="宋体" w:hAnsi="宋体" w:cs="宋体" w:hint="eastAsia"/>
          <w:color w:val="000000"/>
        </w:rPr>
        <w:t>机床空转半小时，进行设</w:t>
      </w:r>
      <w:r>
        <w:rPr>
          <w:rFonts w:ascii="宋体" w:hAnsi="宋体" w:cs="宋体"/>
          <w:color w:val="000000"/>
        </w:rPr>
        <w:t>备</w:t>
      </w:r>
      <w:r>
        <w:rPr>
          <w:rFonts w:ascii="宋体" w:hAnsi="宋体" w:cs="宋体" w:hint="eastAsia"/>
          <w:color w:val="000000"/>
        </w:rPr>
        <w:t>精度检查、性能测试及静动态检查，检查内容按设备精度检查表中</w:t>
      </w:r>
      <w:r>
        <w:rPr>
          <w:rFonts w:ascii="宋体" w:hAnsi="宋体" w:cs="宋体"/>
          <w:color w:val="000000"/>
        </w:rPr>
        <w:t>的检测项目</w:t>
      </w:r>
      <w:r>
        <w:rPr>
          <w:rFonts w:ascii="宋体" w:hAnsi="宋体" w:cs="宋体" w:hint="eastAsia"/>
          <w:color w:val="000000"/>
        </w:rPr>
        <w:t>和</w:t>
      </w:r>
      <w:r w:rsidR="005E18DC">
        <w:rPr>
          <w:rFonts w:ascii="宋体" w:hAnsi="宋体" w:cs="宋体" w:hint="eastAsia"/>
          <w:color w:val="000000"/>
        </w:rPr>
        <w:t>验收产品的的技术要求</w:t>
      </w:r>
      <w:r>
        <w:rPr>
          <w:rFonts w:ascii="宋体" w:hAnsi="宋体" w:cs="宋体" w:hint="eastAsia"/>
          <w:color w:val="000000"/>
        </w:rPr>
        <w:t>，其后连续加工产</w:t>
      </w:r>
      <w:r>
        <w:rPr>
          <w:rFonts w:ascii="宋体" w:hAnsi="宋体" w:cs="宋体"/>
          <w:color w:val="000000"/>
        </w:rPr>
        <w:t>品</w:t>
      </w:r>
      <w:r>
        <w:rPr>
          <w:rFonts w:ascii="宋体" w:hAnsi="宋体" w:cs="宋体" w:hint="eastAsia"/>
          <w:color w:val="000000"/>
        </w:rPr>
        <w:t>____件</w:t>
      </w:r>
      <w:r>
        <w:rPr>
          <w:rFonts w:ascii="宋体" w:hAnsi="宋体" w:cs="宋体"/>
          <w:color w:val="000000"/>
        </w:rPr>
        <w:t>/</w:t>
      </w:r>
      <w:r>
        <w:rPr>
          <w:rFonts w:ascii="宋体" w:hAnsi="宋体" w:cs="宋体" w:hint="eastAsia"/>
          <w:color w:val="000000"/>
        </w:rPr>
        <w:t>工位，经检验各项加工指标必须全部符合协议所规定的技术要求，由甲方对检测结果进行确认以判断设备是否合格。</w:t>
      </w:r>
    </w:p>
    <w:p w:rsidR="00F0655A" w:rsidRPr="00F0655A" w:rsidRDefault="00F0655A" w:rsidP="00F0655A">
      <w:pPr>
        <w:ind w:firstLine="480"/>
        <w:rPr>
          <w:rFonts w:ascii="宋体" w:hAnsi="宋体" w:cs="宋体" w:hint="eastAsia"/>
          <w:color w:val="000000"/>
        </w:rPr>
      </w:pPr>
      <w:r w:rsidRPr="00F0655A">
        <w:rPr>
          <w:rFonts w:ascii="宋体" w:hAnsi="宋体" w:cs="宋体" w:hint="eastAsia"/>
          <w:color w:val="000000"/>
        </w:rPr>
        <w:t>6.2</w:t>
      </w:r>
      <w:r w:rsidRPr="00F0655A">
        <w:rPr>
          <w:rFonts w:ascii="宋体" w:hAnsi="宋体" w:cs="宋体"/>
          <w:color w:val="000000"/>
        </w:rPr>
        <w:t xml:space="preserve"> </w:t>
      </w:r>
      <w:r w:rsidRPr="00F0655A">
        <w:rPr>
          <w:rFonts w:ascii="宋体" w:hAnsi="宋体" w:cs="宋体" w:hint="eastAsia"/>
          <w:color w:val="000000"/>
        </w:rPr>
        <w:t>预</w:t>
      </w:r>
      <w:r w:rsidRPr="00F0655A">
        <w:rPr>
          <w:rFonts w:ascii="宋体" w:hAnsi="宋体" w:cs="宋体"/>
          <w:color w:val="000000"/>
        </w:rPr>
        <w:t>验收</w:t>
      </w:r>
    </w:p>
    <w:p w:rsidR="00F0655A" w:rsidRDefault="00F0655A" w:rsidP="00F0655A">
      <w:pPr>
        <w:ind w:rightChars="-2" w:right="-5" w:firstLineChars="150" w:firstLine="360"/>
        <w:rPr>
          <w:rFonts w:hint="eastAsia"/>
        </w:rPr>
      </w:pPr>
      <w:r w:rsidRPr="002D4116">
        <w:rPr>
          <w:rFonts w:ascii="宋体" w:hAnsi="宋体" w:cs="宋体" w:hint="eastAsia"/>
          <w:color w:val="000000"/>
        </w:rPr>
        <w:t>（1）</w:t>
      </w:r>
      <w:r>
        <w:rPr>
          <w:rFonts w:hint="eastAsia"/>
        </w:rPr>
        <w:t>预验收时间：乙方在设备发运前</w:t>
      </w:r>
      <w:r w:rsidR="005E18DC">
        <w:rPr>
          <w:rFonts w:hint="eastAsia"/>
        </w:rPr>
        <w:t>15</w:t>
      </w:r>
      <w:r>
        <w:rPr>
          <w:rFonts w:hint="eastAsia"/>
        </w:rPr>
        <w:t>天通</w:t>
      </w:r>
      <w:r w:rsidR="005E18DC">
        <w:rPr>
          <w:rFonts w:hint="eastAsia"/>
        </w:rPr>
        <w:t>知甲方预验收时间节点，甲方按约定时间派人员到乙方工厂预验收机床</w:t>
      </w:r>
      <w:r w:rsidRPr="009837D8">
        <w:rPr>
          <w:rFonts w:hint="eastAsia"/>
        </w:rPr>
        <w:t>。</w:t>
      </w:r>
    </w:p>
    <w:p w:rsidR="00F0655A" w:rsidRDefault="00F0655A" w:rsidP="00F0655A">
      <w:pPr>
        <w:ind w:rightChars="-2" w:right="-5" w:firstLineChars="150" w:firstLine="360"/>
        <w:rPr>
          <w:rFonts w:hint="eastAsia"/>
        </w:rPr>
      </w:pPr>
      <w:r w:rsidRPr="002D4116">
        <w:rPr>
          <w:rFonts w:ascii="宋体" w:hAnsi="宋体" w:cs="宋体" w:hint="eastAsia"/>
          <w:color w:val="000000"/>
        </w:rPr>
        <w:lastRenderedPageBreak/>
        <w:t>（2）</w:t>
      </w:r>
      <w:r>
        <w:rPr>
          <w:rFonts w:hint="eastAsia"/>
        </w:rPr>
        <w:t>预验收准备：</w:t>
      </w:r>
    </w:p>
    <w:p w:rsidR="00F0655A" w:rsidRDefault="00F0655A" w:rsidP="00F0655A">
      <w:pPr>
        <w:ind w:rightChars="-2" w:right="-5" w:firstLine="480"/>
        <w:rPr>
          <w:rFonts w:hint="eastAsia"/>
        </w:rPr>
      </w:pPr>
      <w:r>
        <w:rPr>
          <w:rFonts w:hint="eastAsia"/>
        </w:rPr>
        <w:t>a</w:t>
      </w:r>
      <w:r>
        <w:rPr>
          <w:rFonts w:hint="eastAsia"/>
        </w:rPr>
        <w:t>）</w:t>
      </w:r>
      <w:r w:rsidRPr="009837D8">
        <w:rPr>
          <w:rFonts w:hint="eastAsia"/>
        </w:rPr>
        <w:t>预验收所需要的冷却液、液压油、润滑油等</w:t>
      </w:r>
      <w:r w:rsidR="005E18DC">
        <w:rPr>
          <w:rFonts w:hint="eastAsia"/>
        </w:rPr>
        <w:t>辅料</w:t>
      </w:r>
      <w:r w:rsidRPr="009837D8">
        <w:rPr>
          <w:rFonts w:hint="eastAsia"/>
        </w:rPr>
        <w:t>均由乙方提供。</w:t>
      </w:r>
    </w:p>
    <w:p w:rsidR="00F0655A" w:rsidRPr="009837D8" w:rsidRDefault="00F0655A" w:rsidP="00F0655A">
      <w:pPr>
        <w:ind w:rightChars="-2" w:right="-5" w:firstLine="480"/>
        <w:rPr>
          <w:rFonts w:hint="eastAsia"/>
        </w:rPr>
      </w:pPr>
      <w:r>
        <w:rPr>
          <w:rFonts w:hint="eastAsia"/>
        </w:rPr>
        <w:t>b</w:t>
      </w:r>
      <w:r>
        <w:rPr>
          <w:rFonts w:hint="eastAsia"/>
        </w:rPr>
        <w:t>）</w:t>
      </w:r>
      <w:r w:rsidRPr="004F4D13">
        <w:rPr>
          <w:rFonts w:hint="eastAsia"/>
        </w:rPr>
        <w:t>甲方提供</w:t>
      </w:r>
      <w:r>
        <w:rPr>
          <w:rFonts w:hint="eastAsia"/>
          <w:u w:val="single"/>
        </w:rPr>
        <w:t xml:space="preserve">    </w:t>
      </w:r>
      <w:r w:rsidRPr="004F4D13">
        <w:rPr>
          <w:rFonts w:hint="eastAsia"/>
        </w:rPr>
        <w:t>件</w:t>
      </w:r>
      <w:r>
        <w:rPr>
          <w:rFonts w:hint="eastAsia"/>
        </w:rPr>
        <w:t>产品</w:t>
      </w:r>
      <w:r w:rsidRPr="004F4D13">
        <w:rPr>
          <w:rFonts w:hint="eastAsia"/>
        </w:rPr>
        <w:t>，用于调试和预验收。</w:t>
      </w:r>
    </w:p>
    <w:p w:rsidR="00F0655A" w:rsidRPr="002D4116" w:rsidRDefault="00F0655A" w:rsidP="00F0655A">
      <w:pPr>
        <w:ind w:firstLineChars="150" w:firstLine="360"/>
        <w:rPr>
          <w:rFonts w:ascii="宋体" w:hAnsi="宋体" w:cs="宋体"/>
          <w:color w:val="000000"/>
        </w:rPr>
      </w:pPr>
      <w:r w:rsidRPr="002D4116">
        <w:rPr>
          <w:rFonts w:ascii="宋体" w:hAnsi="宋体" w:cs="宋体" w:hint="eastAsia"/>
          <w:color w:val="000000"/>
        </w:rPr>
        <w:t>（</w:t>
      </w:r>
      <w:r w:rsidR="005E18DC">
        <w:rPr>
          <w:rFonts w:ascii="宋体" w:hAnsi="宋体" w:cs="宋体" w:hint="eastAsia"/>
          <w:color w:val="000000"/>
        </w:rPr>
        <w:t>3</w:t>
      </w:r>
      <w:r w:rsidRPr="002D4116">
        <w:rPr>
          <w:rFonts w:ascii="宋体" w:hAnsi="宋体" w:cs="宋体" w:hint="eastAsia"/>
          <w:color w:val="000000"/>
        </w:rPr>
        <w:t>）当双方对检测方法和结果有争议时，或协商达成共识，或由甲方委托第三方质量检验机构检测，费用由责任方承担。</w:t>
      </w:r>
    </w:p>
    <w:p w:rsidR="00F0655A" w:rsidRPr="002D4116" w:rsidRDefault="00F0655A" w:rsidP="00F0655A">
      <w:pPr>
        <w:ind w:firstLineChars="150" w:firstLine="360"/>
        <w:rPr>
          <w:rFonts w:hint="eastAsia"/>
        </w:rPr>
      </w:pPr>
      <w:r w:rsidRPr="002D4116">
        <w:rPr>
          <w:rFonts w:ascii="宋体" w:hAnsi="宋体" w:cs="宋体" w:hint="eastAsia"/>
          <w:color w:val="000000"/>
        </w:rPr>
        <w:t>（</w:t>
      </w:r>
      <w:r w:rsidR="005E18DC">
        <w:rPr>
          <w:rFonts w:ascii="宋体" w:hAnsi="宋体" w:cs="宋体" w:hint="eastAsia"/>
          <w:color w:val="000000"/>
        </w:rPr>
        <w:t>4</w:t>
      </w:r>
      <w:r w:rsidRPr="002D4116">
        <w:rPr>
          <w:rFonts w:ascii="宋体" w:hAnsi="宋体" w:cs="宋体" w:hint="eastAsia"/>
          <w:color w:val="000000"/>
        </w:rPr>
        <w:t>）对于在预验收中未达到要求的项目，由甲方提出，经乙方确认并在双方商定的期限内完成整改。</w:t>
      </w:r>
      <w:r w:rsidRPr="002D4116">
        <w:rPr>
          <w:rFonts w:hint="eastAsia"/>
        </w:rPr>
        <w:t>若有必要，在完成整改后，甲方可以复检。</w:t>
      </w:r>
    </w:p>
    <w:p w:rsidR="00F0655A" w:rsidRPr="005E18DC" w:rsidRDefault="00F0655A" w:rsidP="005E18DC">
      <w:pPr>
        <w:ind w:firstLineChars="150" w:firstLine="360"/>
        <w:rPr>
          <w:rFonts w:ascii="宋体" w:hAnsi="宋体" w:cs="宋体"/>
          <w:color w:val="000000"/>
        </w:rPr>
      </w:pPr>
      <w:r>
        <w:rPr>
          <w:rFonts w:ascii="宋体" w:hAnsi="宋体" w:cs="宋体" w:hint="eastAsia"/>
          <w:color w:val="000000"/>
        </w:rPr>
        <w:t>（</w:t>
      </w:r>
      <w:r w:rsidR="005E18DC">
        <w:rPr>
          <w:rFonts w:ascii="宋体" w:hAnsi="宋体" w:cs="宋体" w:hint="eastAsia"/>
          <w:color w:val="000000"/>
        </w:rPr>
        <w:t>5</w:t>
      </w:r>
      <w:r>
        <w:rPr>
          <w:rFonts w:ascii="宋体" w:hAnsi="宋体" w:cs="宋体" w:hint="eastAsia"/>
          <w:color w:val="000000"/>
        </w:rPr>
        <w:t>）预验收后双方签订《预验收报告》，确认设备合格后，机床须在两周内发出。</w:t>
      </w:r>
    </w:p>
    <w:p w:rsidR="00576BA7" w:rsidRPr="000174A9" w:rsidRDefault="00576BA7" w:rsidP="00576BA7">
      <w:pPr>
        <w:ind w:firstLine="480"/>
        <w:rPr>
          <w:rFonts w:ascii="宋体" w:hAnsi="宋体" w:cs="宋体"/>
          <w:color w:val="000000"/>
        </w:rPr>
      </w:pPr>
      <w:r w:rsidRPr="000174A9">
        <w:rPr>
          <w:rFonts w:ascii="宋体" w:hAnsi="宋体" w:cs="宋体" w:hint="eastAsia"/>
          <w:color w:val="000000"/>
        </w:rPr>
        <w:t>6.</w:t>
      </w:r>
      <w:r w:rsidR="005E18DC">
        <w:rPr>
          <w:rFonts w:ascii="宋体" w:hAnsi="宋体" w:cs="宋体" w:hint="eastAsia"/>
          <w:color w:val="000000"/>
        </w:rPr>
        <w:t>3</w:t>
      </w:r>
      <w:r>
        <w:rPr>
          <w:rFonts w:ascii="宋体" w:hAnsi="宋体" w:cs="宋体" w:hint="eastAsia"/>
          <w:color w:val="000000"/>
        </w:rPr>
        <w:t xml:space="preserve"> </w:t>
      </w:r>
      <w:r w:rsidRPr="000174A9">
        <w:rPr>
          <w:rFonts w:ascii="宋体" w:hAnsi="宋体" w:cs="宋体" w:hint="eastAsia"/>
          <w:color w:val="000000"/>
        </w:rPr>
        <w:t>终验收</w:t>
      </w:r>
    </w:p>
    <w:p w:rsidR="00576BA7" w:rsidRPr="000174A9" w:rsidRDefault="00576BA7" w:rsidP="00576BA7">
      <w:pPr>
        <w:ind w:firstLine="480"/>
        <w:rPr>
          <w:rFonts w:ascii="宋体" w:hAnsi="宋体" w:cs="宋体"/>
          <w:color w:val="000000"/>
        </w:rPr>
      </w:pPr>
      <w:r w:rsidRPr="000174A9">
        <w:rPr>
          <w:rFonts w:ascii="宋体" w:hAnsi="宋体" w:cs="宋体" w:hint="eastAsia"/>
          <w:color w:val="000000"/>
        </w:rPr>
        <w:t>6.</w:t>
      </w:r>
      <w:r w:rsidR="005E18DC">
        <w:rPr>
          <w:rFonts w:ascii="宋体" w:hAnsi="宋体" w:cs="宋体" w:hint="eastAsia"/>
          <w:color w:val="000000"/>
        </w:rPr>
        <w:t>3</w:t>
      </w:r>
      <w:r w:rsidRPr="000174A9">
        <w:rPr>
          <w:rFonts w:ascii="宋体" w:hAnsi="宋体" w:cs="宋体" w:hint="eastAsia"/>
          <w:color w:val="000000"/>
        </w:rPr>
        <w:t>.1终验收地点：甲方工厂内；时间：</w:t>
      </w:r>
      <w:r w:rsidRPr="000174A9">
        <w:rPr>
          <w:rFonts w:hint="eastAsia"/>
        </w:rPr>
        <w:t>调试验收合格后</w:t>
      </w:r>
      <w:r w:rsidRPr="000174A9">
        <w:rPr>
          <w:rFonts w:ascii="宋体" w:hAnsi="宋体" w:cs="宋体" w:hint="eastAsia"/>
          <w:color w:val="000000"/>
        </w:rPr>
        <w:t>____ 个工作日内（具体时间按商务合同执行）；</w:t>
      </w:r>
      <w:r w:rsidRPr="000174A9">
        <w:rPr>
          <w:rFonts w:ascii="宋体" w:hAnsi="宋体" w:cs="宋体"/>
          <w:color w:val="000000"/>
        </w:rPr>
        <w:t xml:space="preserve"> </w:t>
      </w:r>
    </w:p>
    <w:p w:rsidR="00576BA7" w:rsidRDefault="00576BA7" w:rsidP="00576BA7">
      <w:pPr>
        <w:ind w:firstLine="480"/>
      </w:pPr>
      <w:r w:rsidRPr="000174A9">
        <w:rPr>
          <w:rFonts w:ascii="宋体" w:hAnsi="宋体" w:cs="宋体" w:hint="eastAsia"/>
          <w:color w:val="000000"/>
        </w:rPr>
        <w:t>6.</w:t>
      </w:r>
      <w:r w:rsidR="005E18DC">
        <w:rPr>
          <w:rFonts w:ascii="宋体" w:hAnsi="宋体" w:cs="宋体" w:hint="eastAsia"/>
          <w:color w:val="000000"/>
        </w:rPr>
        <w:t>3</w:t>
      </w:r>
      <w:r w:rsidRPr="000174A9">
        <w:rPr>
          <w:rFonts w:ascii="宋体" w:hAnsi="宋体" w:cs="宋体" w:hint="eastAsia"/>
          <w:color w:val="000000"/>
        </w:rPr>
        <w:t>.</w:t>
      </w:r>
      <w:r w:rsidRPr="000174A9">
        <w:rPr>
          <w:rFonts w:ascii="宋体" w:hAnsi="宋体" w:cs="宋体"/>
          <w:color w:val="000000"/>
        </w:rPr>
        <w:t>2</w:t>
      </w:r>
      <w:r>
        <w:rPr>
          <w:rFonts w:ascii="宋体" w:hAnsi="宋体" w:cs="宋体" w:hint="eastAsia"/>
          <w:color w:val="000000"/>
        </w:rPr>
        <w:t xml:space="preserve"> </w:t>
      </w:r>
      <w:r w:rsidRPr="000174A9">
        <w:rPr>
          <w:rFonts w:hint="eastAsia"/>
        </w:rPr>
        <w:t>终验收条件：</w:t>
      </w:r>
    </w:p>
    <w:p w:rsidR="00576BA7" w:rsidRDefault="00576BA7" w:rsidP="00576BA7">
      <w:pPr>
        <w:ind w:firstLine="480"/>
        <w:rPr>
          <w:color w:val="000000"/>
        </w:rPr>
      </w:pPr>
      <w:r>
        <w:rPr>
          <w:rFonts w:hint="eastAsia"/>
          <w:color w:val="000000"/>
        </w:rPr>
        <w:t>1</w:t>
      </w:r>
      <w:r>
        <w:rPr>
          <w:rFonts w:hint="eastAsia"/>
          <w:color w:val="000000"/>
        </w:rPr>
        <w:t>）设备精度、加工节拍、相关技术要求符合技术协议要求；设备精度验收所需相关工具</w:t>
      </w:r>
      <w:r>
        <w:rPr>
          <w:rFonts w:hint="eastAsia"/>
          <w:color w:val="000000"/>
        </w:rPr>
        <w:t xml:space="preserve">, </w:t>
      </w:r>
      <w:r>
        <w:rPr>
          <w:rFonts w:hint="eastAsia"/>
          <w:color w:val="000000"/>
        </w:rPr>
        <w:t>量具等由</w:t>
      </w:r>
      <w:r w:rsidRPr="00494013">
        <w:rPr>
          <w:rFonts w:hint="eastAsia"/>
          <w:color w:val="000000"/>
          <w:u w:val="single"/>
        </w:rPr>
        <w:t>乙</w:t>
      </w:r>
      <w:r>
        <w:rPr>
          <w:rFonts w:hint="eastAsia"/>
          <w:color w:val="000000"/>
        </w:rPr>
        <w:t>方负责提供；</w:t>
      </w:r>
    </w:p>
    <w:p w:rsidR="00576BA7" w:rsidRDefault="00576BA7" w:rsidP="00576BA7">
      <w:pPr>
        <w:ind w:firstLine="480"/>
        <w:rPr>
          <w:color w:val="000000"/>
        </w:rPr>
      </w:pPr>
      <w:r>
        <w:rPr>
          <w:color w:val="000000"/>
        </w:rPr>
        <w:t>2</w:t>
      </w:r>
      <w:r>
        <w:rPr>
          <w:rFonts w:hint="eastAsia"/>
          <w:color w:val="000000"/>
        </w:rPr>
        <w:t>）电路电气系统和安全防护装置、环境保护装置布置合理安全符合；</w:t>
      </w:r>
    </w:p>
    <w:p w:rsidR="00576BA7" w:rsidRDefault="00576BA7" w:rsidP="00576BA7">
      <w:pPr>
        <w:ind w:firstLine="480"/>
        <w:rPr>
          <w:color w:val="000000"/>
        </w:rPr>
      </w:pPr>
      <w:r>
        <w:rPr>
          <w:color w:val="000000"/>
        </w:rPr>
        <w:t>3</w:t>
      </w:r>
      <w:r>
        <w:rPr>
          <w:rFonts w:hint="eastAsia"/>
          <w:color w:val="000000"/>
        </w:rPr>
        <w:t>）产品检测数据符合技术要求，设备能力指数</w:t>
      </w:r>
      <w:r>
        <w:rPr>
          <w:rFonts w:hint="eastAsia"/>
          <w:color w:val="000000"/>
        </w:rPr>
        <w:t>CMK</w:t>
      </w:r>
      <w:r>
        <w:rPr>
          <w:rFonts w:hint="eastAsia"/>
          <w:color w:val="000000"/>
        </w:rPr>
        <w:t>大于</w:t>
      </w:r>
      <w:r>
        <w:rPr>
          <w:rFonts w:hint="eastAsia"/>
          <w:color w:val="000000"/>
        </w:rPr>
        <w:t>1.67</w:t>
      </w:r>
      <w:r>
        <w:rPr>
          <w:rFonts w:hint="eastAsia"/>
          <w:color w:val="000000"/>
        </w:rPr>
        <w:t>；</w:t>
      </w:r>
    </w:p>
    <w:p w:rsidR="00576BA7" w:rsidRDefault="00576BA7" w:rsidP="00576BA7">
      <w:pPr>
        <w:ind w:firstLine="480"/>
        <w:rPr>
          <w:color w:val="000000"/>
        </w:rPr>
      </w:pPr>
      <w:r>
        <w:rPr>
          <w:color w:val="000000"/>
        </w:rPr>
        <w:t>4</w:t>
      </w:r>
      <w:r>
        <w:rPr>
          <w:rFonts w:hint="eastAsia"/>
          <w:color w:val="000000"/>
        </w:rPr>
        <w:t>）相关培训满足第七条款，相关技术资料满足第四条款；</w:t>
      </w:r>
    </w:p>
    <w:p w:rsidR="00576BA7" w:rsidRDefault="00576BA7" w:rsidP="00576BA7">
      <w:pPr>
        <w:ind w:firstLine="480"/>
      </w:pPr>
      <w:r>
        <w:rPr>
          <w:rFonts w:hint="eastAsia"/>
        </w:rPr>
        <w:t>设备在甲方现场正式验收合格后，由甲、乙双方代表签署终验收文件，才能视为正式交货；</w:t>
      </w:r>
    </w:p>
    <w:p w:rsidR="00576BA7" w:rsidRDefault="00576BA7" w:rsidP="00576BA7">
      <w:pPr>
        <w:ind w:firstLine="480"/>
      </w:pPr>
      <w:r w:rsidRPr="000174A9">
        <w:rPr>
          <w:rFonts w:ascii="宋体" w:hAnsi="宋体" w:cs="宋体" w:hint="eastAsia"/>
          <w:color w:val="000000"/>
        </w:rPr>
        <w:t>6.</w:t>
      </w:r>
      <w:r w:rsidR="005E18DC">
        <w:rPr>
          <w:rFonts w:ascii="宋体" w:hAnsi="宋体" w:cs="宋体" w:hint="eastAsia"/>
          <w:color w:val="000000"/>
        </w:rPr>
        <w:t>3</w:t>
      </w:r>
      <w:r w:rsidRPr="000174A9">
        <w:rPr>
          <w:rFonts w:ascii="宋体" w:hAnsi="宋体" w:cs="宋体" w:hint="eastAsia"/>
          <w:color w:val="000000"/>
        </w:rPr>
        <w:t>.</w:t>
      </w:r>
      <w:r>
        <w:rPr>
          <w:rFonts w:ascii="宋体" w:hAnsi="宋体" w:cs="宋体" w:hint="eastAsia"/>
          <w:color w:val="000000"/>
        </w:rPr>
        <w:t xml:space="preserve">3 </w:t>
      </w:r>
      <w:r>
        <w:rPr>
          <w:rFonts w:hint="eastAsia"/>
        </w:rPr>
        <w:t>设备整个调试过程所需配件套数需双方协商确定，但不得超过</w:t>
      </w:r>
      <w:r w:rsidR="005E18DC">
        <w:rPr>
          <w:rFonts w:hint="eastAsia"/>
          <w:u w:val="single"/>
        </w:rPr>
        <w:t xml:space="preserve">   </w:t>
      </w:r>
      <w:r>
        <w:rPr>
          <w:rFonts w:hint="eastAsia"/>
        </w:rPr>
        <w:t>件，零件报废率＜</w:t>
      </w:r>
      <w:r>
        <w:rPr>
          <w:rFonts w:hint="eastAsia"/>
        </w:rPr>
        <w:t>20%</w:t>
      </w:r>
      <w:r>
        <w:rPr>
          <w:rFonts w:hint="eastAsia"/>
        </w:rPr>
        <w:t>，若零件报废率≥</w:t>
      </w:r>
      <w:r>
        <w:rPr>
          <w:rFonts w:hint="eastAsia"/>
        </w:rPr>
        <w:t>20%</w:t>
      </w:r>
      <w:r>
        <w:rPr>
          <w:rFonts w:hint="eastAsia"/>
        </w:rPr>
        <w:t>，超过部分的零件费用（按销售价格）由乙方承担；</w:t>
      </w:r>
    </w:p>
    <w:p w:rsidR="00576BA7" w:rsidRDefault="00576BA7" w:rsidP="00576BA7">
      <w:pPr>
        <w:ind w:firstLine="480"/>
      </w:pPr>
      <w:r w:rsidRPr="000174A9">
        <w:rPr>
          <w:rFonts w:ascii="宋体" w:hAnsi="宋体" w:cs="宋体" w:hint="eastAsia"/>
          <w:color w:val="000000"/>
        </w:rPr>
        <w:t>6.</w:t>
      </w:r>
      <w:r w:rsidR="005E18DC">
        <w:rPr>
          <w:rFonts w:ascii="宋体" w:hAnsi="宋体" w:cs="宋体" w:hint="eastAsia"/>
          <w:color w:val="000000"/>
        </w:rPr>
        <w:t>3</w:t>
      </w:r>
      <w:r w:rsidRPr="000174A9">
        <w:rPr>
          <w:rFonts w:ascii="宋体" w:hAnsi="宋体" w:cs="宋体" w:hint="eastAsia"/>
          <w:color w:val="000000"/>
        </w:rPr>
        <w:t>.</w:t>
      </w:r>
      <w:r>
        <w:rPr>
          <w:rFonts w:ascii="宋体" w:hAnsi="宋体" w:cs="宋体" w:hint="eastAsia"/>
          <w:color w:val="000000"/>
        </w:rPr>
        <w:t xml:space="preserve">4 </w:t>
      </w:r>
      <w:r>
        <w:rPr>
          <w:rFonts w:hint="eastAsia"/>
        </w:rPr>
        <w:t>设备在甲方现场试运行过程中，若因设备原因造成停机等待，且乙方无应急措施的情况下，参考如下分解条款作为补偿依据：</w:t>
      </w:r>
    </w:p>
    <w:p w:rsidR="00576BA7" w:rsidRDefault="00576BA7" w:rsidP="00576BA7">
      <w:pPr>
        <w:ind w:firstLine="480"/>
      </w:pPr>
      <w:r>
        <w:rPr>
          <w:rFonts w:hint="eastAsia"/>
        </w:rPr>
        <w:t>1</w:t>
      </w:r>
      <w:r>
        <w:rPr>
          <w:rFonts w:hint="eastAsia"/>
        </w:rPr>
        <w:t>）</w:t>
      </w:r>
      <w:r>
        <w:rPr>
          <w:rFonts w:hint="eastAsia"/>
        </w:rPr>
        <w:t>2</w:t>
      </w:r>
      <w:r>
        <w:rPr>
          <w:rFonts w:hint="eastAsia"/>
        </w:rPr>
        <w:t>小时＜停机等待时间≤</w:t>
      </w:r>
      <w:r>
        <w:rPr>
          <w:rFonts w:hint="eastAsia"/>
        </w:rPr>
        <w:t>8</w:t>
      </w:r>
      <w:r>
        <w:rPr>
          <w:rFonts w:hint="eastAsia"/>
        </w:rPr>
        <w:t>小时；</w:t>
      </w:r>
    </w:p>
    <w:p w:rsidR="00576BA7" w:rsidRDefault="00576BA7" w:rsidP="00576BA7">
      <w:pPr>
        <w:ind w:firstLine="480"/>
      </w:pPr>
      <w:r>
        <w:rPr>
          <w:rFonts w:hint="eastAsia"/>
        </w:rPr>
        <w:t>2</w:t>
      </w:r>
      <w:r>
        <w:rPr>
          <w:rFonts w:hint="eastAsia"/>
        </w:rPr>
        <w:t>）</w:t>
      </w:r>
      <w:r>
        <w:rPr>
          <w:rFonts w:hint="eastAsia"/>
        </w:rPr>
        <w:t>8</w:t>
      </w:r>
      <w:r>
        <w:rPr>
          <w:rFonts w:hint="eastAsia"/>
        </w:rPr>
        <w:t>小时＜停机等待时间≤</w:t>
      </w:r>
      <w:r>
        <w:rPr>
          <w:rFonts w:hint="eastAsia"/>
        </w:rPr>
        <w:t>24</w:t>
      </w:r>
      <w:r>
        <w:rPr>
          <w:rFonts w:hint="eastAsia"/>
        </w:rPr>
        <w:t>小时；</w:t>
      </w:r>
    </w:p>
    <w:p w:rsidR="00576BA7" w:rsidRDefault="00576BA7" w:rsidP="00576BA7">
      <w:pPr>
        <w:ind w:firstLine="480"/>
      </w:pPr>
      <w:r>
        <w:rPr>
          <w:rFonts w:hint="eastAsia"/>
        </w:rPr>
        <w:t>3</w:t>
      </w:r>
      <w:r>
        <w:rPr>
          <w:rFonts w:hint="eastAsia"/>
        </w:rPr>
        <w:t>）停机等待时间＞</w:t>
      </w:r>
      <w:r>
        <w:rPr>
          <w:rFonts w:hint="eastAsia"/>
        </w:rPr>
        <w:t>48</w:t>
      </w:r>
      <w:r>
        <w:rPr>
          <w:rFonts w:hint="eastAsia"/>
        </w:rPr>
        <w:t>小时；</w:t>
      </w:r>
    </w:p>
    <w:p w:rsidR="00576BA7" w:rsidRDefault="00576BA7" w:rsidP="00576BA7">
      <w:pPr>
        <w:ind w:firstLine="480"/>
      </w:pPr>
      <w:r>
        <w:rPr>
          <w:rFonts w:hint="eastAsia"/>
        </w:rPr>
        <w:t>4</w:t>
      </w:r>
      <w:r>
        <w:rPr>
          <w:rFonts w:hint="eastAsia"/>
        </w:rPr>
        <w:t>）停机等待时间＞</w:t>
      </w:r>
      <w:r>
        <w:rPr>
          <w:rFonts w:hint="eastAsia"/>
        </w:rPr>
        <w:t>72</w:t>
      </w:r>
      <w:r>
        <w:rPr>
          <w:rFonts w:hint="eastAsia"/>
        </w:rPr>
        <w:t>小时；</w:t>
      </w:r>
    </w:p>
    <w:p w:rsidR="00576BA7" w:rsidRDefault="00576BA7" w:rsidP="00576BA7">
      <w:pPr>
        <w:ind w:firstLine="480"/>
        <w:rPr>
          <w:rFonts w:hint="eastAsia"/>
        </w:rPr>
      </w:pPr>
      <w:r w:rsidRPr="0047728A">
        <w:rPr>
          <w:rFonts w:ascii="宋体" w:hAnsi="宋体" w:cs="宋体" w:hint="eastAsia"/>
          <w:color w:val="000000"/>
        </w:rPr>
        <w:t>6.</w:t>
      </w:r>
      <w:r w:rsidR="005E18DC">
        <w:rPr>
          <w:rFonts w:ascii="宋体" w:hAnsi="宋体" w:cs="宋体" w:hint="eastAsia"/>
          <w:color w:val="000000"/>
        </w:rPr>
        <w:t>4</w:t>
      </w:r>
      <w:r>
        <w:rPr>
          <w:rFonts w:ascii="宋体" w:hAnsi="宋体" w:cs="宋体" w:hint="eastAsia"/>
          <w:color w:val="000000"/>
        </w:rPr>
        <w:t xml:space="preserve"> </w:t>
      </w:r>
      <w:r w:rsidRPr="000174A9">
        <w:rPr>
          <w:rFonts w:hint="eastAsia"/>
        </w:rPr>
        <w:t>在最终验收时，若验收</w:t>
      </w:r>
      <w:r w:rsidRPr="000174A9">
        <w:t>不合格</w:t>
      </w:r>
      <w:r w:rsidRPr="000174A9">
        <w:rPr>
          <w:rFonts w:hint="eastAsia"/>
        </w:rPr>
        <w:t>，甲方可以</w:t>
      </w:r>
      <w:r w:rsidRPr="000174A9">
        <w:t>选择直接退货或让步接</w:t>
      </w:r>
      <w:r w:rsidRPr="000174A9">
        <w:rPr>
          <w:rFonts w:hint="eastAsia"/>
        </w:rPr>
        <w:t>收</w:t>
      </w:r>
      <w:r w:rsidRPr="000174A9">
        <w:t>，如甲方</w:t>
      </w:r>
      <w:r w:rsidRPr="000174A9">
        <w:rPr>
          <w:rFonts w:hint="eastAsia"/>
        </w:rPr>
        <w:t>选择</w:t>
      </w:r>
      <w:r w:rsidRPr="000174A9">
        <w:t>直接退货的，乙方应将甲方支付给乙方的款项在</w:t>
      </w:r>
      <w:r w:rsidRPr="000174A9">
        <w:rPr>
          <w:rFonts w:hint="eastAsia"/>
        </w:rPr>
        <w:t>3</w:t>
      </w:r>
      <w:r w:rsidRPr="000174A9">
        <w:rPr>
          <w:rFonts w:hint="eastAsia"/>
        </w:rPr>
        <w:t>日内</w:t>
      </w:r>
      <w:r w:rsidRPr="000174A9">
        <w:t>退还；如甲方选择</w:t>
      </w:r>
      <w:r w:rsidRPr="000174A9">
        <w:rPr>
          <w:rFonts w:hint="eastAsia"/>
        </w:rPr>
        <w:t>让</w:t>
      </w:r>
      <w:r w:rsidRPr="000174A9">
        <w:t>步接收的，双方对让步接收方案</w:t>
      </w:r>
      <w:r w:rsidRPr="000174A9">
        <w:rPr>
          <w:rFonts w:hint="eastAsia"/>
        </w:rPr>
        <w:t>、降价</w:t>
      </w:r>
      <w:r w:rsidRPr="000174A9">
        <w:t>额度、</w:t>
      </w:r>
      <w:r w:rsidRPr="000174A9">
        <w:rPr>
          <w:rFonts w:hint="eastAsia"/>
        </w:rPr>
        <w:t>赔（</w:t>
      </w:r>
      <w:r w:rsidRPr="000174A9">
        <w:t>补）</w:t>
      </w:r>
      <w:r w:rsidRPr="000174A9">
        <w:rPr>
          <w:rFonts w:hint="eastAsia"/>
        </w:rPr>
        <w:t>偿方案</w:t>
      </w:r>
      <w:r w:rsidRPr="000174A9">
        <w:t>予以确认，但乙方降价和</w:t>
      </w:r>
      <w:r w:rsidRPr="000174A9">
        <w:rPr>
          <w:rFonts w:hint="eastAsia"/>
        </w:rPr>
        <w:t>赔（</w:t>
      </w:r>
      <w:r w:rsidRPr="000174A9">
        <w:t>补）</w:t>
      </w:r>
      <w:r w:rsidRPr="000174A9">
        <w:rPr>
          <w:rFonts w:hint="eastAsia"/>
        </w:rPr>
        <w:t>偿价格</w:t>
      </w:r>
      <w:r w:rsidRPr="000174A9">
        <w:rPr>
          <w:rFonts w:hint="eastAsia"/>
        </w:rPr>
        <w:lastRenderedPageBreak/>
        <w:t>原则上</w:t>
      </w:r>
      <w:r w:rsidRPr="000174A9">
        <w:t>不应低于合同总价的</w:t>
      </w:r>
      <w:r w:rsidRPr="000174A9">
        <w:rPr>
          <w:rFonts w:hint="eastAsia"/>
        </w:rPr>
        <w:t>30</w:t>
      </w:r>
      <w:r w:rsidRPr="000174A9">
        <w:rPr>
          <w:rFonts w:hint="eastAsia"/>
        </w:rPr>
        <w:t>％，最终以商务合同为准。</w:t>
      </w:r>
    </w:p>
    <w:p w:rsidR="00F0655A" w:rsidRPr="009F7F65" w:rsidRDefault="00F0655A" w:rsidP="00576BA7">
      <w:pPr>
        <w:ind w:firstLine="480"/>
      </w:pPr>
    </w:p>
    <w:p w:rsidR="00576BA7" w:rsidRDefault="00576BA7" w:rsidP="00576BA7">
      <w:pPr>
        <w:ind w:firstLine="562"/>
        <w:rPr>
          <w:b/>
          <w:color w:val="000000"/>
          <w:sz w:val="28"/>
          <w:szCs w:val="28"/>
        </w:rPr>
      </w:pPr>
      <w:r>
        <w:rPr>
          <w:rFonts w:hint="eastAsia"/>
          <w:b/>
          <w:color w:val="000000"/>
          <w:sz w:val="28"/>
          <w:szCs w:val="28"/>
        </w:rPr>
        <w:t>七、设备培训</w:t>
      </w:r>
    </w:p>
    <w:p w:rsidR="00576BA7" w:rsidRDefault="00576BA7" w:rsidP="00576BA7">
      <w:pPr>
        <w:pStyle w:val="a0"/>
        <w:numPr>
          <w:ilvl w:val="0"/>
          <w:numId w:val="8"/>
        </w:numPr>
        <w:ind w:firstLineChars="0"/>
        <w:rPr>
          <w:rFonts w:eastAsia="黑体"/>
          <w:b/>
          <w:bCs/>
          <w:vanish/>
        </w:rPr>
      </w:pPr>
    </w:p>
    <w:p w:rsidR="00576BA7" w:rsidRDefault="00576BA7" w:rsidP="00576BA7">
      <w:pPr>
        <w:ind w:firstLine="480"/>
      </w:pPr>
      <w:r>
        <w:rPr>
          <w:rFonts w:hint="eastAsia"/>
        </w:rPr>
        <w:t>7.1</w:t>
      </w:r>
      <w:r>
        <w:rPr>
          <w:rFonts w:hint="eastAsia"/>
        </w:rPr>
        <w:t>培训时间：整线培训时间</w:t>
      </w:r>
      <w:r>
        <w:rPr>
          <w:rFonts w:hint="eastAsia"/>
        </w:rPr>
        <w:t>5</w:t>
      </w:r>
      <w:r>
        <w:rPr>
          <w:rFonts w:hint="eastAsia"/>
        </w:rPr>
        <w:t>个工作日，单台培训时间</w:t>
      </w:r>
      <w:r>
        <w:rPr>
          <w:rFonts w:hint="eastAsia"/>
        </w:rPr>
        <w:t>2</w:t>
      </w:r>
      <w:r>
        <w:rPr>
          <w:rFonts w:hint="eastAsia"/>
        </w:rPr>
        <w:t>个工作日；</w:t>
      </w:r>
    </w:p>
    <w:p w:rsidR="00576BA7" w:rsidRDefault="00576BA7" w:rsidP="00576BA7">
      <w:pPr>
        <w:ind w:firstLine="480"/>
        <w:rPr>
          <w:rFonts w:hint="eastAsia"/>
        </w:rPr>
      </w:pPr>
      <w:r>
        <w:rPr>
          <w:rFonts w:hint="eastAsia"/>
        </w:rPr>
        <w:t>7.2</w:t>
      </w:r>
      <w:r>
        <w:rPr>
          <w:rFonts w:hint="eastAsia"/>
        </w:rPr>
        <w:t>培训内容：乙方负责对甲方操作人员及维修人员、技术人员进行培训，培训分预验收培训和终验收培训。终验收培训：乙方在甲方安装时对指定的机械、电气工程师和操作工进行设备</w:t>
      </w:r>
      <w:r>
        <w:t>故障检测及</w:t>
      </w:r>
      <w:r>
        <w:rPr>
          <w:rFonts w:hint="eastAsia"/>
        </w:rPr>
        <w:t>维护保养培训、操作培训、质量控制培训及工作原理培训。经过培训，使甲方受训人员对设备性能及简单的故障维护有一定程度的了解，完全能够独立地掌握操作、编程、调整、维修等要求。</w:t>
      </w:r>
    </w:p>
    <w:p w:rsidR="00F0655A" w:rsidRPr="00494013" w:rsidRDefault="00F0655A" w:rsidP="00576BA7">
      <w:pPr>
        <w:ind w:firstLine="480"/>
      </w:pPr>
    </w:p>
    <w:p w:rsidR="00576BA7" w:rsidRDefault="00576BA7" w:rsidP="00576BA7">
      <w:pPr>
        <w:pStyle w:val="a0"/>
        <w:numPr>
          <w:ilvl w:val="0"/>
          <w:numId w:val="8"/>
        </w:numPr>
        <w:ind w:firstLineChars="0"/>
        <w:rPr>
          <w:rFonts w:eastAsia="黑体"/>
          <w:b/>
          <w:bCs/>
          <w:vanish/>
          <w:color w:val="000000"/>
        </w:rPr>
      </w:pPr>
    </w:p>
    <w:p w:rsidR="00576BA7" w:rsidRDefault="00576BA7" w:rsidP="00576BA7">
      <w:pPr>
        <w:ind w:firstLine="562"/>
        <w:rPr>
          <w:b/>
          <w:color w:val="000000"/>
          <w:sz w:val="28"/>
          <w:szCs w:val="28"/>
        </w:rPr>
      </w:pPr>
      <w:r>
        <w:rPr>
          <w:rFonts w:hint="eastAsia"/>
          <w:b/>
          <w:color w:val="000000"/>
          <w:sz w:val="28"/>
          <w:szCs w:val="28"/>
        </w:rPr>
        <w:t>八、知识产权与商业秘密保护</w:t>
      </w:r>
    </w:p>
    <w:p w:rsidR="00576BA7" w:rsidRDefault="00576BA7" w:rsidP="00576BA7">
      <w:pPr>
        <w:ind w:firstLineChars="250" w:firstLine="600"/>
        <w:outlineLvl w:val="0"/>
        <w:rPr>
          <w:rFonts w:ascii="宋体"/>
          <w:color w:val="000000"/>
        </w:rPr>
      </w:pPr>
      <w:r>
        <w:rPr>
          <w:rFonts w:ascii="宋体"/>
          <w:color w:val="000000"/>
        </w:rPr>
        <w:t>8</w:t>
      </w:r>
      <w:r>
        <w:rPr>
          <w:rFonts w:ascii="宋体" w:hint="eastAsia"/>
          <w:color w:val="000000"/>
        </w:rPr>
        <w:t>.1双方应当首先签订保密协议，然后亚太提供产品图纸等技术资料，同时可与供应商签订商务合同，并按其约定执行。</w:t>
      </w:r>
    </w:p>
    <w:p w:rsidR="00576BA7" w:rsidRDefault="00576BA7" w:rsidP="00576BA7">
      <w:pPr>
        <w:ind w:firstLineChars="250" w:firstLine="600"/>
        <w:outlineLvl w:val="0"/>
        <w:rPr>
          <w:rFonts w:ascii="宋体"/>
          <w:color w:val="000000"/>
        </w:rPr>
      </w:pPr>
      <w:r>
        <w:rPr>
          <w:rFonts w:ascii="宋体"/>
          <w:color w:val="000000"/>
        </w:rPr>
        <w:t>8</w:t>
      </w:r>
      <w:r>
        <w:rPr>
          <w:rFonts w:ascii="宋体" w:hint="eastAsia"/>
          <w:color w:val="000000"/>
        </w:rPr>
        <w:t>.2亚太的技术资料（不限于图纸、卡片、数据、文件、产品样品、工艺要求、试验、检验、材料选型、客户信息等）属于亚太知识产权和商业秘密，供应商应像保护自有知识产权要求予以保护、保密，不得故意或者不加保密而泄露给第三方。</w:t>
      </w:r>
    </w:p>
    <w:p w:rsidR="00576BA7" w:rsidRDefault="00576BA7" w:rsidP="00576BA7">
      <w:pPr>
        <w:ind w:firstLineChars="250" w:firstLine="600"/>
        <w:outlineLvl w:val="0"/>
        <w:rPr>
          <w:rFonts w:ascii="宋体"/>
          <w:color w:val="000000"/>
        </w:rPr>
      </w:pPr>
      <w:r>
        <w:rPr>
          <w:rFonts w:ascii="宋体"/>
          <w:color w:val="000000"/>
        </w:rPr>
        <w:t>8</w:t>
      </w:r>
      <w:r>
        <w:rPr>
          <w:rFonts w:ascii="宋体" w:hint="eastAsia"/>
          <w:color w:val="000000"/>
        </w:rPr>
        <w:t>.3亚太的商标（APG、亚太YT、湘湖、XH等商标）属亚太知识产权，未经亚太授权，供应商不得随意使用，也不得让他人使用。</w:t>
      </w:r>
    </w:p>
    <w:p w:rsidR="00576BA7" w:rsidRDefault="00576BA7" w:rsidP="00576BA7">
      <w:pPr>
        <w:ind w:firstLineChars="250" w:firstLine="600"/>
        <w:outlineLvl w:val="0"/>
        <w:rPr>
          <w:rFonts w:ascii="宋体"/>
          <w:color w:val="000000"/>
        </w:rPr>
      </w:pPr>
      <w:r>
        <w:rPr>
          <w:rFonts w:ascii="宋体"/>
          <w:color w:val="000000"/>
        </w:rPr>
        <w:t>8</w:t>
      </w:r>
      <w:r>
        <w:rPr>
          <w:rFonts w:ascii="宋体" w:hint="eastAsia"/>
          <w:color w:val="000000"/>
        </w:rPr>
        <w:t>.4</w:t>
      </w:r>
      <w:r w:rsidR="00F0655A">
        <w:rPr>
          <w:rFonts w:ascii="宋体" w:hint="eastAsia"/>
          <w:color w:val="000000"/>
        </w:rPr>
        <w:t>亚太委托供应商，</w:t>
      </w:r>
      <w:r>
        <w:rPr>
          <w:rFonts w:ascii="宋体" w:hint="eastAsia"/>
          <w:color w:val="000000"/>
        </w:rPr>
        <w:t>以亚太技术要求制作设备的过程中产生的知识产权属于亚太（包括专利等产权），如在亚太技术要求基础上创新而产生的专利等知识产权属于双方共有，供应商不得单独申请，应当双方共同申请专利，否则，视作供应商违约，其责任按双方签订的保密协议由供应商承担。</w:t>
      </w:r>
    </w:p>
    <w:p w:rsidR="00576BA7" w:rsidRDefault="00576BA7" w:rsidP="00576BA7">
      <w:pPr>
        <w:ind w:firstLineChars="250" w:firstLine="600"/>
        <w:outlineLvl w:val="0"/>
        <w:rPr>
          <w:rFonts w:ascii="宋体" w:hint="eastAsia"/>
          <w:color w:val="000000"/>
        </w:rPr>
      </w:pPr>
      <w:r>
        <w:rPr>
          <w:rFonts w:ascii="宋体"/>
          <w:color w:val="000000"/>
        </w:rPr>
        <w:t>8</w:t>
      </w:r>
      <w:r>
        <w:rPr>
          <w:rFonts w:ascii="宋体" w:hint="eastAsia"/>
          <w:color w:val="000000"/>
        </w:rPr>
        <w:t>.5亚太委托过程中如产生设备的，亚太出资（不论出资比例大小）属亚太所有；如果为供应商出资，按亚太技术制作的，属于双方共有（包括后续设备复制）；同时，供应商不得将该设备复制或该设备类同和基本相同的设备制造转让销售，或借用给第三方，也不得用该设备制造生产产品销售或配套于第三方。</w:t>
      </w:r>
    </w:p>
    <w:p w:rsidR="00F0655A" w:rsidRDefault="00F0655A" w:rsidP="00576BA7">
      <w:pPr>
        <w:ind w:firstLineChars="250" w:firstLine="600"/>
        <w:outlineLvl w:val="0"/>
        <w:rPr>
          <w:rFonts w:ascii="宋体"/>
          <w:color w:val="000000"/>
        </w:rPr>
      </w:pPr>
    </w:p>
    <w:p w:rsidR="00576BA7" w:rsidRDefault="00576BA7" w:rsidP="00576BA7">
      <w:pPr>
        <w:ind w:firstLine="562"/>
        <w:rPr>
          <w:b/>
          <w:color w:val="000000"/>
          <w:sz w:val="28"/>
          <w:szCs w:val="28"/>
        </w:rPr>
      </w:pPr>
      <w:r>
        <w:rPr>
          <w:rFonts w:hint="eastAsia"/>
          <w:b/>
          <w:color w:val="000000"/>
          <w:sz w:val="28"/>
          <w:szCs w:val="28"/>
        </w:rPr>
        <w:t>九、售后服务说明</w:t>
      </w:r>
    </w:p>
    <w:p w:rsidR="00576BA7" w:rsidRDefault="00576BA7" w:rsidP="00576BA7">
      <w:pPr>
        <w:ind w:firstLineChars="250" w:firstLine="600"/>
        <w:outlineLvl w:val="0"/>
        <w:rPr>
          <w:rFonts w:ascii="宋体"/>
          <w:color w:val="000000"/>
        </w:rPr>
      </w:pPr>
      <w:r>
        <w:rPr>
          <w:rFonts w:ascii="宋体"/>
          <w:color w:val="000000"/>
        </w:rPr>
        <w:t>9</w:t>
      </w:r>
      <w:r>
        <w:rPr>
          <w:rFonts w:ascii="宋体" w:hint="eastAsia"/>
          <w:color w:val="000000"/>
        </w:rPr>
        <w:t>.1设备在甲方现场正式验收合格后，才能视为正式交货，整机质保期：机械部分为</w:t>
      </w:r>
      <w:r>
        <w:rPr>
          <w:rFonts w:ascii="宋体" w:hint="eastAsia"/>
          <w:color w:val="000000"/>
        </w:rPr>
        <w:lastRenderedPageBreak/>
        <w:t>1年，电气部分为2年，终身服务。在质保期内出现各类故障乙方及时免费维修，对非人为造成的各类零件损坏，及时免费更换，质保期外，乙方提供终身有偿维修服务，需配零件乙方以成本价格供应甲方；乙方在接到报修信息后，乙方维修人员应在2小时内响应，电话不能解决的24小时派人到甲方现场及时排除故障。</w:t>
      </w:r>
    </w:p>
    <w:p w:rsidR="00576BA7" w:rsidRDefault="00576BA7" w:rsidP="00576BA7">
      <w:pPr>
        <w:ind w:firstLineChars="250" w:firstLine="600"/>
        <w:rPr>
          <w:bCs/>
        </w:rPr>
      </w:pPr>
      <w:r>
        <w:rPr>
          <w:bCs/>
        </w:rPr>
        <w:t>9</w:t>
      </w:r>
      <w:r>
        <w:rPr>
          <w:rFonts w:hint="eastAsia"/>
          <w:bCs/>
        </w:rPr>
        <w:t>.2</w:t>
      </w:r>
      <w:r>
        <w:rPr>
          <w:rFonts w:hint="eastAsia"/>
          <w:bCs/>
        </w:rPr>
        <w:t>为了能快速有效的服务甲方，乙方帮助甲方培训操作人员，及时获取甲方对设备使用情况的意见，根据甲方对乙方技术支持需求状况具体安排服务事项，根据甲方不同特点和要求，采取妥当的售后服务。</w:t>
      </w:r>
    </w:p>
    <w:p w:rsidR="00F0655A" w:rsidRDefault="00576BA7" w:rsidP="00F0655A">
      <w:pPr>
        <w:ind w:firstLineChars="250" w:firstLine="600"/>
        <w:rPr>
          <w:rFonts w:hint="eastAsia"/>
          <w:bCs/>
        </w:rPr>
      </w:pPr>
      <w:r>
        <w:rPr>
          <w:bCs/>
        </w:rPr>
        <w:t>9</w:t>
      </w:r>
      <w:r>
        <w:rPr>
          <w:rFonts w:hint="eastAsia"/>
          <w:bCs/>
        </w:rPr>
        <w:t>.3</w:t>
      </w:r>
      <w:r>
        <w:rPr>
          <w:rFonts w:hint="eastAsia"/>
          <w:bCs/>
        </w:rPr>
        <w:t>质保期内设备故障率＜</w:t>
      </w:r>
      <w:r>
        <w:rPr>
          <w:rFonts w:hint="eastAsia"/>
          <w:bCs/>
        </w:rPr>
        <w:t>5%</w:t>
      </w:r>
      <w:r w:rsidR="00F0655A">
        <w:rPr>
          <w:rFonts w:hint="eastAsia"/>
          <w:bCs/>
        </w:rPr>
        <w:t>。</w:t>
      </w:r>
    </w:p>
    <w:p w:rsidR="005E18DC" w:rsidRDefault="005E18DC" w:rsidP="00F0655A">
      <w:pPr>
        <w:ind w:firstLineChars="250" w:firstLine="600"/>
        <w:rPr>
          <w:bCs/>
        </w:rPr>
      </w:pPr>
    </w:p>
    <w:p w:rsidR="00576BA7" w:rsidRDefault="00576BA7" w:rsidP="00576BA7">
      <w:pPr>
        <w:ind w:firstLine="562"/>
        <w:rPr>
          <w:b/>
          <w:color w:val="000000"/>
          <w:sz w:val="28"/>
          <w:szCs w:val="28"/>
        </w:rPr>
      </w:pPr>
      <w:r>
        <w:rPr>
          <w:rFonts w:hint="eastAsia"/>
          <w:b/>
          <w:color w:val="000000"/>
          <w:sz w:val="28"/>
          <w:szCs w:val="28"/>
        </w:rPr>
        <w:t>十、其他</w:t>
      </w:r>
    </w:p>
    <w:p w:rsidR="00576BA7" w:rsidRDefault="00576BA7" w:rsidP="00576BA7">
      <w:pPr>
        <w:pStyle w:val="a0"/>
        <w:numPr>
          <w:ilvl w:val="0"/>
          <w:numId w:val="8"/>
        </w:numPr>
        <w:ind w:firstLineChars="0"/>
        <w:rPr>
          <w:rFonts w:eastAsia="黑体"/>
          <w:b/>
          <w:bCs/>
          <w:vanish/>
        </w:rPr>
      </w:pPr>
    </w:p>
    <w:p w:rsidR="00576BA7" w:rsidRDefault="00576BA7" w:rsidP="00576BA7">
      <w:pPr>
        <w:ind w:firstLineChars="250" w:firstLine="600"/>
        <w:rPr>
          <w:bCs/>
        </w:rPr>
      </w:pPr>
      <w:r>
        <w:rPr>
          <w:bCs/>
        </w:rPr>
        <w:t>10</w:t>
      </w:r>
      <w:r>
        <w:rPr>
          <w:rFonts w:hint="eastAsia"/>
          <w:bCs/>
        </w:rPr>
        <w:t>.1</w:t>
      </w:r>
      <w:r>
        <w:rPr>
          <w:rFonts w:hint="eastAsia"/>
          <w:bCs/>
        </w:rPr>
        <w:t>有关签订《</w:t>
      </w:r>
      <w:r>
        <w:rPr>
          <w:bCs/>
        </w:rPr>
        <w:t>技术协议》、</w:t>
      </w:r>
      <w:r>
        <w:rPr>
          <w:rFonts w:hint="eastAsia"/>
          <w:bCs/>
        </w:rPr>
        <w:t>合同事项及一些具体事情进度</w:t>
      </w:r>
      <w:bookmarkEnd w:id="2"/>
    </w:p>
    <w:sectPr w:rsidR="00576BA7" w:rsidSect="00F0655A">
      <w:headerReference w:type="default" r:id="rId17"/>
      <w:footerReference w:type="default" r:id="rId18"/>
      <w:pgSz w:w="11906" w:h="16838"/>
      <w:pgMar w:top="1440" w:right="1021" w:bottom="1021" w:left="1191" w:header="851" w:footer="992"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55A" w:rsidRDefault="00F0655A">
      <w:pPr>
        <w:spacing w:line="240" w:lineRule="auto"/>
        <w:ind w:firstLine="480"/>
      </w:pPr>
      <w:r>
        <w:separator/>
      </w:r>
    </w:p>
  </w:endnote>
  <w:endnote w:type="continuationSeparator" w:id="0">
    <w:p w:rsidR="00F0655A" w:rsidRDefault="00F0655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6"/>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6"/>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6"/>
      <w:spacing w:before="120" w:after="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Pr="00F0655A" w:rsidRDefault="00F0655A" w:rsidP="00F0655A">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55A" w:rsidRDefault="00F0655A">
      <w:pPr>
        <w:ind w:firstLine="480"/>
      </w:pPr>
      <w:r>
        <w:separator/>
      </w:r>
    </w:p>
  </w:footnote>
  <w:footnote w:type="continuationSeparator" w:id="0">
    <w:p w:rsidR="00F0655A" w:rsidRDefault="00F0655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7"/>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Default="00F0655A">
    <w:pPr>
      <w:pStyle w:val="a7"/>
      <w:spacing w:before="120" w:after="12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5A" w:rsidRPr="00EA6B8F" w:rsidRDefault="00F0655A" w:rsidP="00EA6B8F">
    <w:pPr>
      <w:pStyle w:val="a7"/>
      <w:ind w:firstLine="360"/>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E3B"/>
    <w:multiLevelType w:val="multilevel"/>
    <w:tmpl w:val="0CCF0E3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Arial" w:hAnsi="Arial" w:cs="Arial" w:hint="default"/>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6711E59"/>
    <w:multiLevelType w:val="hybridMultilevel"/>
    <w:tmpl w:val="C706ABBC"/>
    <w:lvl w:ilvl="0" w:tplc="3AAE740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212D44"/>
    <w:multiLevelType w:val="multilevel"/>
    <w:tmpl w:val="7122C6F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9C6F00"/>
    <w:multiLevelType w:val="multilevel"/>
    <w:tmpl w:val="529C6F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4B348F"/>
    <w:multiLevelType w:val="multilevel"/>
    <w:tmpl w:val="564B34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66A5F26"/>
    <w:multiLevelType w:val="multilevel"/>
    <w:tmpl w:val="566A5F26"/>
    <w:lvl w:ilvl="0">
      <w:start w:val="1"/>
      <w:numFmt w:val="chineseCountingThousand"/>
      <w:pStyle w:val="1"/>
      <w:suff w:val="nothing"/>
      <w:lvlText w:val="%1."/>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FD1B53"/>
    <w:multiLevelType w:val="multilevel"/>
    <w:tmpl w:val="58FD1B53"/>
    <w:lvl w:ilvl="0">
      <w:start w:val="1"/>
      <w:numFmt w:val="decimal"/>
      <w:suff w:val="nothing"/>
      <w:lvlText w:val="%1"/>
      <w:lvlJc w:val="center"/>
      <w:pPr>
        <w:ind w:left="0" w:firstLine="0"/>
      </w:pPr>
      <w:rPr>
        <w:rFonts w:hint="eastAsia"/>
      </w:rPr>
    </w:lvl>
    <w:lvl w:ilvl="1">
      <w:start w:val="1"/>
      <w:numFmt w:val="lowerLetter"/>
      <w:lvlText w:val="%2)"/>
      <w:lvlJc w:val="left"/>
      <w:pPr>
        <w:ind w:left="862" w:hanging="420"/>
      </w:pPr>
    </w:lvl>
    <w:lvl w:ilvl="2">
      <w:start w:val="1"/>
      <w:numFmt w:val="lowerRoman"/>
      <w:lvlText w:val="%3."/>
      <w:lvlJc w:val="right"/>
      <w:pPr>
        <w:ind w:left="1282" w:hanging="420"/>
      </w:pPr>
    </w:lvl>
    <w:lvl w:ilvl="3">
      <w:start w:val="1"/>
      <w:numFmt w:val="decimal"/>
      <w:lvlText w:val="%4."/>
      <w:lvlJc w:val="left"/>
      <w:pPr>
        <w:ind w:left="1702" w:hanging="420"/>
      </w:pPr>
    </w:lvl>
    <w:lvl w:ilvl="4">
      <w:start w:val="1"/>
      <w:numFmt w:val="lowerLetter"/>
      <w:lvlText w:val="%5)"/>
      <w:lvlJc w:val="left"/>
      <w:pPr>
        <w:ind w:left="2122" w:hanging="420"/>
      </w:pPr>
    </w:lvl>
    <w:lvl w:ilvl="5">
      <w:start w:val="1"/>
      <w:numFmt w:val="lowerRoman"/>
      <w:lvlText w:val="%6."/>
      <w:lvlJc w:val="right"/>
      <w:pPr>
        <w:ind w:left="2542" w:hanging="420"/>
      </w:pPr>
    </w:lvl>
    <w:lvl w:ilvl="6">
      <w:start w:val="1"/>
      <w:numFmt w:val="decimal"/>
      <w:lvlText w:val="%7."/>
      <w:lvlJc w:val="left"/>
      <w:pPr>
        <w:ind w:left="2962" w:hanging="420"/>
      </w:pPr>
    </w:lvl>
    <w:lvl w:ilvl="7">
      <w:start w:val="1"/>
      <w:numFmt w:val="lowerLetter"/>
      <w:lvlText w:val="%8)"/>
      <w:lvlJc w:val="left"/>
      <w:pPr>
        <w:ind w:left="3382" w:hanging="420"/>
      </w:pPr>
    </w:lvl>
    <w:lvl w:ilvl="8">
      <w:start w:val="1"/>
      <w:numFmt w:val="lowerRoman"/>
      <w:lvlText w:val="%9."/>
      <w:lvlJc w:val="right"/>
      <w:pPr>
        <w:ind w:left="3802" w:hanging="420"/>
      </w:pPr>
    </w:lvl>
  </w:abstractNum>
  <w:abstractNum w:abstractNumId="7">
    <w:nsid w:val="5C69788E"/>
    <w:multiLevelType w:val="multilevel"/>
    <w:tmpl w:val="5C69788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DAF435C"/>
    <w:multiLevelType w:val="hybridMultilevel"/>
    <w:tmpl w:val="0686BAC4"/>
    <w:lvl w:ilvl="0" w:tplc="0436FFC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4C73F2"/>
    <w:multiLevelType w:val="multilevel"/>
    <w:tmpl w:val="6C4C73F2"/>
    <w:lvl w:ilvl="0">
      <w:start w:val="1"/>
      <w:numFmt w:val="japaneseCounting"/>
      <w:lvlText w:val="%1、"/>
      <w:lvlJc w:val="left"/>
      <w:pPr>
        <w:ind w:left="420" w:hanging="420"/>
      </w:pPr>
      <w:rPr>
        <w:rFonts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F0D5E03"/>
    <w:multiLevelType w:val="multilevel"/>
    <w:tmpl w:val="7F0D5E03"/>
    <w:lvl w:ilvl="0">
      <w:start w:val="1"/>
      <w:numFmt w:val="decimal"/>
      <w:lvlText w:val="%1"/>
      <w:lvlJc w:val="left"/>
      <w:pPr>
        <w:ind w:left="425" w:hanging="425"/>
      </w:pPr>
      <w:rPr>
        <w:rFonts w:hint="eastAsia"/>
      </w:rPr>
    </w:lvl>
    <w:lvl w:ilvl="1">
      <w:start w:val="1"/>
      <w:numFmt w:val="decimal"/>
      <w:pStyle w:val="2"/>
      <w:suff w:val="nothing"/>
      <w:lvlText w:val="2.%2"/>
      <w:lvlJc w:val="left"/>
      <w:pPr>
        <w:ind w:left="992" w:hanging="567"/>
      </w:pPr>
      <w:rPr>
        <w:rFonts w:hint="eastAsia"/>
      </w:rPr>
    </w:lvl>
    <w:lvl w:ilvl="2">
      <w:start w:val="1"/>
      <w:numFmt w:val="decimal"/>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10"/>
  </w:num>
  <w:num w:numId="3">
    <w:abstractNumId w:val="4"/>
  </w:num>
  <w:num w:numId="4">
    <w:abstractNumId w:val="3"/>
  </w:num>
  <w:num w:numId="5">
    <w:abstractNumId w:val="7"/>
  </w:num>
  <w:num w:numId="6">
    <w:abstractNumId w:val="6"/>
  </w:num>
  <w:num w:numId="7">
    <w:abstractNumId w:val="2"/>
  </w:num>
  <w:num w:numId="8">
    <w:abstractNumId w:val="0"/>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782"/>
    <w:rsid w:val="00000FF7"/>
    <w:rsid w:val="00002BB8"/>
    <w:rsid w:val="00007FED"/>
    <w:rsid w:val="0003396C"/>
    <w:rsid w:val="0004024E"/>
    <w:rsid w:val="00045947"/>
    <w:rsid w:val="000534C0"/>
    <w:rsid w:val="0006177B"/>
    <w:rsid w:val="00063921"/>
    <w:rsid w:val="00082C11"/>
    <w:rsid w:val="000835A0"/>
    <w:rsid w:val="00083B0D"/>
    <w:rsid w:val="00085393"/>
    <w:rsid w:val="00093D8C"/>
    <w:rsid w:val="000C1DEC"/>
    <w:rsid w:val="00105953"/>
    <w:rsid w:val="00131F61"/>
    <w:rsid w:val="0014437C"/>
    <w:rsid w:val="00147006"/>
    <w:rsid w:val="001728C0"/>
    <w:rsid w:val="00173569"/>
    <w:rsid w:val="00180B30"/>
    <w:rsid w:val="00187AED"/>
    <w:rsid w:val="001968B6"/>
    <w:rsid w:val="001B0725"/>
    <w:rsid w:val="001B27FC"/>
    <w:rsid w:val="001E16C5"/>
    <w:rsid w:val="001E3627"/>
    <w:rsid w:val="002000C5"/>
    <w:rsid w:val="00204185"/>
    <w:rsid w:val="0020470F"/>
    <w:rsid w:val="002224D6"/>
    <w:rsid w:val="00224D7A"/>
    <w:rsid w:val="002329D0"/>
    <w:rsid w:val="00247386"/>
    <w:rsid w:val="00253457"/>
    <w:rsid w:val="002B348E"/>
    <w:rsid w:val="002B4D1C"/>
    <w:rsid w:val="002B7C0A"/>
    <w:rsid w:val="002C672E"/>
    <w:rsid w:val="002E60CC"/>
    <w:rsid w:val="002F3AAF"/>
    <w:rsid w:val="003106A1"/>
    <w:rsid w:val="00311CFD"/>
    <w:rsid w:val="00325FE0"/>
    <w:rsid w:val="00361E4E"/>
    <w:rsid w:val="003855E0"/>
    <w:rsid w:val="003B1CC6"/>
    <w:rsid w:val="003C0840"/>
    <w:rsid w:val="003C47F3"/>
    <w:rsid w:val="003E43F1"/>
    <w:rsid w:val="003F0A57"/>
    <w:rsid w:val="00402660"/>
    <w:rsid w:val="004306E0"/>
    <w:rsid w:val="004357B8"/>
    <w:rsid w:val="0043739D"/>
    <w:rsid w:val="0045197E"/>
    <w:rsid w:val="0045395D"/>
    <w:rsid w:val="0045540C"/>
    <w:rsid w:val="00482B72"/>
    <w:rsid w:val="00485F88"/>
    <w:rsid w:val="00492560"/>
    <w:rsid w:val="004B4D10"/>
    <w:rsid w:val="004B68FF"/>
    <w:rsid w:val="004C5A23"/>
    <w:rsid w:val="004C5B4F"/>
    <w:rsid w:val="004C75DF"/>
    <w:rsid w:val="004D0F1B"/>
    <w:rsid w:val="004F6E39"/>
    <w:rsid w:val="005242A5"/>
    <w:rsid w:val="00543FE3"/>
    <w:rsid w:val="00564351"/>
    <w:rsid w:val="00576BA7"/>
    <w:rsid w:val="00593279"/>
    <w:rsid w:val="0059383B"/>
    <w:rsid w:val="005B21C2"/>
    <w:rsid w:val="005E18DC"/>
    <w:rsid w:val="005E5110"/>
    <w:rsid w:val="00601EDF"/>
    <w:rsid w:val="00603743"/>
    <w:rsid w:val="006054E5"/>
    <w:rsid w:val="00605B10"/>
    <w:rsid w:val="0062350E"/>
    <w:rsid w:val="0064069E"/>
    <w:rsid w:val="006457BC"/>
    <w:rsid w:val="0065278C"/>
    <w:rsid w:val="00671261"/>
    <w:rsid w:val="006908DC"/>
    <w:rsid w:val="00695645"/>
    <w:rsid w:val="006A7349"/>
    <w:rsid w:val="006B0224"/>
    <w:rsid w:val="006B0423"/>
    <w:rsid w:val="006D5C6F"/>
    <w:rsid w:val="006F281A"/>
    <w:rsid w:val="006F2A39"/>
    <w:rsid w:val="006F453E"/>
    <w:rsid w:val="006F60DB"/>
    <w:rsid w:val="006F7756"/>
    <w:rsid w:val="00701F77"/>
    <w:rsid w:val="00702F12"/>
    <w:rsid w:val="00712244"/>
    <w:rsid w:val="00720094"/>
    <w:rsid w:val="007229DC"/>
    <w:rsid w:val="00724DA6"/>
    <w:rsid w:val="00731750"/>
    <w:rsid w:val="007353D3"/>
    <w:rsid w:val="00736EA8"/>
    <w:rsid w:val="00741647"/>
    <w:rsid w:val="00745A7A"/>
    <w:rsid w:val="00762D63"/>
    <w:rsid w:val="00795E79"/>
    <w:rsid w:val="007A4B2D"/>
    <w:rsid w:val="007B4CDB"/>
    <w:rsid w:val="007D3227"/>
    <w:rsid w:val="007E01BD"/>
    <w:rsid w:val="007E3643"/>
    <w:rsid w:val="00802182"/>
    <w:rsid w:val="008161FE"/>
    <w:rsid w:val="00816ADB"/>
    <w:rsid w:val="00821273"/>
    <w:rsid w:val="00836644"/>
    <w:rsid w:val="00842982"/>
    <w:rsid w:val="008527C7"/>
    <w:rsid w:val="00855686"/>
    <w:rsid w:val="00866912"/>
    <w:rsid w:val="008735AB"/>
    <w:rsid w:val="00881EBB"/>
    <w:rsid w:val="008963EB"/>
    <w:rsid w:val="008A4EE1"/>
    <w:rsid w:val="008A5AF2"/>
    <w:rsid w:val="008B4796"/>
    <w:rsid w:val="008D5FEF"/>
    <w:rsid w:val="008D6DA7"/>
    <w:rsid w:val="009057D2"/>
    <w:rsid w:val="00917F9F"/>
    <w:rsid w:val="0093218E"/>
    <w:rsid w:val="009331BC"/>
    <w:rsid w:val="009364E6"/>
    <w:rsid w:val="0094170B"/>
    <w:rsid w:val="00945AFE"/>
    <w:rsid w:val="00985A1E"/>
    <w:rsid w:val="00985B66"/>
    <w:rsid w:val="00994D57"/>
    <w:rsid w:val="00995587"/>
    <w:rsid w:val="00996C14"/>
    <w:rsid w:val="00996C64"/>
    <w:rsid w:val="009A2DFF"/>
    <w:rsid w:val="009A3B3D"/>
    <w:rsid w:val="009A4430"/>
    <w:rsid w:val="009B08B4"/>
    <w:rsid w:val="009B21AE"/>
    <w:rsid w:val="009C05BF"/>
    <w:rsid w:val="009C7FE4"/>
    <w:rsid w:val="009D7300"/>
    <w:rsid w:val="009E1122"/>
    <w:rsid w:val="00A019C8"/>
    <w:rsid w:val="00A057E0"/>
    <w:rsid w:val="00A06D38"/>
    <w:rsid w:val="00A40C16"/>
    <w:rsid w:val="00A465EC"/>
    <w:rsid w:val="00A76860"/>
    <w:rsid w:val="00A8143A"/>
    <w:rsid w:val="00AB78C9"/>
    <w:rsid w:val="00AC7A9C"/>
    <w:rsid w:val="00AC7C53"/>
    <w:rsid w:val="00AD6C24"/>
    <w:rsid w:val="00AE1520"/>
    <w:rsid w:val="00AF3604"/>
    <w:rsid w:val="00AF5FB0"/>
    <w:rsid w:val="00B1641D"/>
    <w:rsid w:val="00B20A25"/>
    <w:rsid w:val="00B357B0"/>
    <w:rsid w:val="00B50F19"/>
    <w:rsid w:val="00B76E13"/>
    <w:rsid w:val="00B803CB"/>
    <w:rsid w:val="00B923F8"/>
    <w:rsid w:val="00BB1F5E"/>
    <w:rsid w:val="00BF5551"/>
    <w:rsid w:val="00C0288C"/>
    <w:rsid w:val="00C27C33"/>
    <w:rsid w:val="00C3043C"/>
    <w:rsid w:val="00C307CD"/>
    <w:rsid w:val="00C3373B"/>
    <w:rsid w:val="00C34D47"/>
    <w:rsid w:val="00C44726"/>
    <w:rsid w:val="00C65193"/>
    <w:rsid w:val="00C851B8"/>
    <w:rsid w:val="00C97CA3"/>
    <w:rsid w:val="00CA390E"/>
    <w:rsid w:val="00CB76E7"/>
    <w:rsid w:val="00CC47E7"/>
    <w:rsid w:val="00CD0CEB"/>
    <w:rsid w:val="00CD27EB"/>
    <w:rsid w:val="00CE1B1F"/>
    <w:rsid w:val="00D0305B"/>
    <w:rsid w:val="00D03A49"/>
    <w:rsid w:val="00D05C52"/>
    <w:rsid w:val="00D1671E"/>
    <w:rsid w:val="00D210B7"/>
    <w:rsid w:val="00D320DD"/>
    <w:rsid w:val="00D40584"/>
    <w:rsid w:val="00D42B3B"/>
    <w:rsid w:val="00D47097"/>
    <w:rsid w:val="00D51D30"/>
    <w:rsid w:val="00DA415A"/>
    <w:rsid w:val="00DA7AC6"/>
    <w:rsid w:val="00DB5C10"/>
    <w:rsid w:val="00DD1060"/>
    <w:rsid w:val="00DD44A1"/>
    <w:rsid w:val="00DE6555"/>
    <w:rsid w:val="00DF3C18"/>
    <w:rsid w:val="00E1094A"/>
    <w:rsid w:val="00E1111B"/>
    <w:rsid w:val="00E151FB"/>
    <w:rsid w:val="00E1546D"/>
    <w:rsid w:val="00E233F1"/>
    <w:rsid w:val="00E63631"/>
    <w:rsid w:val="00E92BA1"/>
    <w:rsid w:val="00EA1427"/>
    <w:rsid w:val="00EA60D5"/>
    <w:rsid w:val="00EA6B8F"/>
    <w:rsid w:val="00EB4468"/>
    <w:rsid w:val="00EC0611"/>
    <w:rsid w:val="00EC647A"/>
    <w:rsid w:val="00ED2D4C"/>
    <w:rsid w:val="00F0655A"/>
    <w:rsid w:val="00F35692"/>
    <w:rsid w:val="00F40E6C"/>
    <w:rsid w:val="00F45709"/>
    <w:rsid w:val="00F46C23"/>
    <w:rsid w:val="00F568B0"/>
    <w:rsid w:val="00F61CA8"/>
    <w:rsid w:val="00F64C5F"/>
    <w:rsid w:val="00FA68D4"/>
    <w:rsid w:val="00FB2457"/>
    <w:rsid w:val="00FE0DF8"/>
    <w:rsid w:val="00FF0782"/>
    <w:rsid w:val="032440CC"/>
    <w:rsid w:val="0B2E4335"/>
    <w:rsid w:val="0DC66D4A"/>
    <w:rsid w:val="17D95C52"/>
    <w:rsid w:val="17E7547D"/>
    <w:rsid w:val="19E038F6"/>
    <w:rsid w:val="238E4F33"/>
    <w:rsid w:val="255C2588"/>
    <w:rsid w:val="30266428"/>
    <w:rsid w:val="3B757910"/>
    <w:rsid w:val="419957CE"/>
    <w:rsid w:val="444F2771"/>
    <w:rsid w:val="4C3E2E90"/>
    <w:rsid w:val="4D70366C"/>
    <w:rsid w:val="4E1F4AEB"/>
    <w:rsid w:val="533E60E5"/>
    <w:rsid w:val="54FA3BA3"/>
    <w:rsid w:val="558A1180"/>
    <w:rsid w:val="589A4928"/>
    <w:rsid w:val="5A51649F"/>
    <w:rsid w:val="605418FB"/>
    <w:rsid w:val="6845008C"/>
    <w:rsid w:val="6B0651F8"/>
    <w:rsid w:val="72882977"/>
    <w:rsid w:val="74263918"/>
    <w:rsid w:val="74BB69A1"/>
    <w:rsid w:val="75162A64"/>
    <w:rsid w:val="76D74B23"/>
    <w:rsid w:val="772C4C1D"/>
    <w:rsid w:val="7A174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rules v:ext="edit">
        <o:r id="V:Rule2" type="connector" idref="#_x0000_s2050"/>
        <o:r id="V:Rule4" type="connector" idref="#_x0000_s2051"/>
        <o:r id="V:Rule6"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47"/>
    <w:pPr>
      <w:widowControl w:val="0"/>
      <w:spacing w:line="360" w:lineRule="auto"/>
      <w:ind w:firstLineChars="200" w:firstLine="200"/>
      <w:jc w:val="both"/>
    </w:pPr>
    <w:rPr>
      <w:rFonts w:ascii="Times New Roman" w:eastAsia="宋体" w:hAnsi="Times New Roman"/>
      <w:kern w:val="2"/>
      <w:sz w:val="24"/>
      <w:szCs w:val="22"/>
    </w:rPr>
  </w:style>
  <w:style w:type="paragraph" w:styleId="1">
    <w:name w:val="heading 1"/>
    <w:basedOn w:val="a0"/>
    <w:next w:val="a"/>
    <w:link w:val="1Char"/>
    <w:uiPriority w:val="9"/>
    <w:qFormat/>
    <w:rsid w:val="00C34D47"/>
    <w:pPr>
      <w:numPr>
        <w:numId w:val="1"/>
      </w:numPr>
      <w:tabs>
        <w:tab w:val="left" w:pos="284"/>
        <w:tab w:val="right" w:pos="6946"/>
      </w:tabs>
      <w:spacing w:before="156" w:after="156"/>
      <w:ind w:left="0" w:firstLineChars="0" w:firstLine="0"/>
      <w:outlineLvl w:val="0"/>
    </w:pPr>
    <w:rPr>
      <w:rFonts w:ascii="黑体" w:eastAsia="黑体" w:hAnsi="黑体"/>
      <w:b/>
      <w:bCs/>
      <w:sz w:val="32"/>
      <w:szCs w:val="28"/>
    </w:rPr>
  </w:style>
  <w:style w:type="paragraph" w:styleId="2">
    <w:name w:val="heading 2"/>
    <w:basedOn w:val="a"/>
    <w:next w:val="a"/>
    <w:link w:val="2Char"/>
    <w:uiPriority w:val="9"/>
    <w:unhideWhenUsed/>
    <w:qFormat/>
    <w:rsid w:val="00C34D47"/>
    <w:pPr>
      <w:keepNext/>
      <w:keepLines/>
      <w:numPr>
        <w:ilvl w:val="1"/>
        <w:numId w:val="2"/>
      </w:numPr>
      <w:spacing w:before="260" w:after="260" w:line="416" w:lineRule="auto"/>
      <w:ind w:left="0" w:firstLineChars="0" w:firstLine="0"/>
      <w:outlineLvl w:val="1"/>
    </w:pPr>
    <w:rPr>
      <w:rFonts w:ascii="宋体" w:hAnsi="宋体" w:cstheme="majorBidi"/>
      <w:b/>
      <w:bCs/>
      <w:sz w:val="28"/>
      <w:szCs w:val="28"/>
    </w:rPr>
  </w:style>
  <w:style w:type="paragraph" w:styleId="3">
    <w:name w:val="heading 3"/>
    <w:basedOn w:val="a"/>
    <w:next w:val="a"/>
    <w:link w:val="3Char"/>
    <w:uiPriority w:val="9"/>
    <w:unhideWhenUsed/>
    <w:qFormat/>
    <w:rsid w:val="00C34D47"/>
    <w:pPr>
      <w:keepNext/>
      <w:keepLines/>
      <w:numPr>
        <w:ilvl w:val="2"/>
        <w:numId w:val="2"/>
      </w:numPr>
      <w:spacing w:before="260" w:after="260" w:line="416" w:lineRule="auto"/>
      <w:ind w:firstLineChars="0" w:firstLine="0"/>
      <w:outlineLvl w:val="2"/>
    </w:pPr>
    <w:rPr>
      <w:b/>
      <w:bCs/>
      <w:sz w:val="32"/>
      <w:szCs w:val="32"/>
    </w:rPr>
  </w:style>
  <w:style w:type="paragraph" w:styleId="4">
    <w:name w:val="heading 4"/>
    <w:basedOn w:val="a"/>
    <w:next w:val="a"/>
    <w:link w:val="4Char"/>
    <w:uiPriority w:val="9"/>
    <w:semiHidden/>
    <w:unhideWhenUsed/>
    <w:qFormat/>
    <w:rsid w:val="00C34D47"/>
    <w:pPr>
      <w:keepNext/>
      <w:keepLines/>
      <w:spacing w:before="280" w:after="290" w:line="376" w:lineRule="atLeast"/>
      <w:ind w:left="1984" w:firstLineChars="0" w:firstLine="0"/>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34D47"/>
    <w:pPr>
      <w:ind w:firstLine="420"/>
    </w:pPr>
  </w:style>
  <w:style w:type="paragraph" w:styleId="a4">
    <w:name w:val="Plain Text"/>
    <w:basedOn w:val="a"/>
    <w:link w:val="Char"/>
    <w:qFormat/>
    <w:rsid w:val="00C34D47"/>
    <w:pPr>
      <w:widowControl/>
      <w:spacing w:line="240" w:lineRule="auto"/>
      <w:ind w:firstLineChars="0" w:firstLine="360"/>
      <w:jc w:val="left"/>
    </w:pPr>
    <w:rPr>
      <w:rFonts w:ascii="宋体" w:hAnsi="Courier New"/>
      <w:sz w:val="28"/>
      <w:szCs w:val="28"/>
    </w:rPr>
  </w:style>
  <w:style w:type="paragraph" w:styleId="a5">
    <w:name w:val="Balloon Text"/>
    <w:basedOn w:val="a"/>
    <w:link w:val="Char0"/>
    <w:uiPriority w:val="99"/>
    <w:semiHidden/>
    <w:unhideWhenUsed/>
    <w:qFormat/>
    <w:rsid w:val="00C34D47"/>
    <w:pPr>
      <w:spacing w:line="240" w:lineRule="auto"/>
    </w:pPr>
    <w:rPr>
      <w:sz w:val="18"/>
      <w:szCs w:val="18"/>
    </w:rPr>
  </w:style>
  <w:style w:type="paragraph" w:styleId="a6">
    <w:name w:val="footer"/>
    <w:basedOn w:val="a"/>
    <w:link w:val="Char1"/>
    <w:uiPriority w:val="99"/>
    <w:unhideWhenUsed/>
    <w:qFormat/>
    <w:rsid w:val="00C34D47"/>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34D4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34D47"/>
  </w:style>
  <w:style w:type="paragraph" w:styleId="20">
    <w:name w:val="toc 2"/>
    <w:basedOn w:val="a"/>
    <w:next w:val="a"/>
    <w:uiPriority w:val="39"/>
    <w:unhideWhenUsed/>
    <w:qFormat/>
    <w:rsid w:val="00C34D47"/>
    <w:pPr>
      <w:ind w:leftChars="200" w:left="420"/>
    </w:pPr>
  </w:style>
  <w:style w:type="paragraph" w:styleId="a8">
    <w:name w:val="Title"/>
    <w:basedOn w:val="a"/>
    <w:next w:val="a"/>
    <w:link w:val="Char3"/>
    <w:uiPriority w:val="10"/>
    <w:qFormat/>
    <w:rsid w:val="00C34D47"/>
    <w:pPr>
      <w:tabs>
        <w:tab w:val="left" w:pos="2127"/>
      </w:tabs>
      <w:spacing w:beforeLines="100" w:afterLines="250"/>
    </w:pPr>
    <w:rPr>
      <w:rFonts w:ascii="黑体" w:eastAsia="黑体" w:hAnsi="黑体"/>
      <w:sz w:val="32"/>
      <w:szCs w:val="36"/>
    </w:rPr>
  </w:style>
  <w:style w:type="table" w:styleId="a9">
    <w:name w:val="Table Grid"/>
    <w:basedOn w:val="a2"/>
    <w:uiPriority w:val="39"/>
    <w:qFormat/>
    <w:rsid w:val="00C3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qFormat/>
    <w:rsid w:val="00C34D47"/>
    <w:rPr>
      <w:color w:val="0563C1" w:themeColor="hyperlink"/>
      <w:u w:val="single"/>
    </w:rPr>
  </w:style>
  <w:style w:type="character" w:customStyle="1" w:styleId="Char2">
    <w:name w:val="页眉 Char"/>
    <w:basedOn w:val="a1"/>
    <w:link w:val="a7"/>
    <w:uiPriority w:val="99"/>
    <w:qFormat/>
    <w:rsid w:val="00C34D47"/>
    <w:rPr>
      <w:sz w:val="18"/>
      <w:szCs w:val="18"/>
    </w:rPr>
  </w:style>
  <w:style w:type="character" w:customStyle="1" w:styleId="Char1">
    <w:name w:val="页脚 Char"/>
    <w:basedOn w:val="a1"/>
    <w:link w:val="a6"/>
    <w:uiPriority w:val="99"/>
    <w:qFormat/>
    <w:rsid w:val="00C34D47"/>
    <w:rPr>
      <w:sz w:val="18"/>
      <w:szCs w:val="18"/>
    </w:rPr>
  </w:style>
  <w:style w:type="character" w:customStyle="1" w:styleId="Char3">
    <w:name w:val="标题 Char"/>
    <w:basedOn w:val="a1"/>
    <w:link w:val="a8"/>
    <w:uiPriority w:val="10"/>
    <w:qFormat/>
    <w:rsid w:val="00C34D47"/>
    <w:rPr>
      <w:rFonts w:ascii="黑体" w:eastAsia="黑体" w:hAnsi="黑体"/>
      <w:sz w:val="32"/>
      <w:szCs w:val="36"/>
    </w:rPr>
  </w:style>
  <w:style w:type="paragraph" w:customStyle="1" w:styleId="ab">
    <w:name w:val="标题一"/>
    <w:basedOn w:val="a8"/>
    <w:link w:val="ac"/>
    <w:qFormat/>
    <w:rsid w:val="00C34D47"/>
    <w:pPr>
      <w:ind w:firstLineChars="0" w:firstLine="0"/>
    </w:pPr>
  </w:style>
  <w:style w:type="paragraph" w:customStyle="1" w:styleId="ad">
    <w:name w:val="标题二"/>
    <w:basedOn w:val="a"/>
    <w:link w:val="ae"/>
    <w:qFormat/>
    <w:rsid w:val="00C34D47"/>
    <w:pPr>
      <w:tabs>
        <w:tab w:val="left" w:pos="2552"/>
      </w:tabs>
      <w:spacing w:before="156" w:after="156"/>
      <w:ind w:firstLine="723"/>
    </w:pPr>
    <w:rPr>
      <w:rFonts w:ascii="黑体" w:eastAsia="黑体" w:hAnsi="黑体" w:cs="Arial"/>
      <w:b/>
      <w:bCs/>
      <w:sz w:val="40"/>
      <w:szCs w:val="44"/>
    </w:rPr>
  </w:style>
  <w:style w:type="character" w:customStyle="1" w:styleId="ac">
    <w:name w:val="标题一 字符"/>
    <w:basedOn w:val="Char3"/>
    <w:link w:val="ab"/>
    <w:qFormat/>
    <w:rsid w:val="00C34D47"/>
    <w:rPr>
      <w:rFonts w:ascii="黑体" w:eastAsia="黑体" w:hAnsi="黑体"/>
      <w:sz w:val="32"/>
      <w:szCs w:val="36"/>
    </w:rPr>
  </w:style>
  <w:style w:type="paragraph" w:customStyle="1" w:styleId="af">
    <w:name w:val="标题三"/>
    <w:basedOn w:val="a"/>
    <w:link w:val="af0"/>
    <w:qFormat/>
    <w:rsid w:val="00C34D47"/>
    <w:pPr>
      <w:spacing w:beforeLines="750" w:afterLines="100"/>
      <w:ind w:firstLineChars="0" w:firstLine="0"/>
      <w:jc w:val="center"/>
    </w:pPr>
    <w:rPr>
      <w:rFonts w:ascii="黑体" w:eastAsia="黑体" w:hAnsi="黑体"/>
      <w:sz w:val="56"/>
      <w:szCs w:val="72"/>
    </w:rPr>
  </w:style>
  <w:style w:type="character" w:customStyle="1" w:styleId="ae">
    <w:name w:val="标题二 字符"/>
    <w:basedOn w:val="a1"/>
    <w:link w:val="ad"/>
    <w:qFormat/>
    <w:rsid w:val="00C34D47"/>
    <w:rPr>
      <w:rFonts w:ascii="黑体" w:eastAsia="黑体" w:hAnsi="黑体" w:cs="Arial"/>
      <w:b/>
      <w:bCs/>
      <w:sz w:val="40"/>
      <w:szCs w:val="44"/>
    </w:rPr>
  </w:style>
  <w:style w:type="character" w:customStyle="1" w:styleId="1Char">
    <w:name w:val="标题 1 Char"/>
    <w:basedOn w:val="a1"/>
    <w:link w:val="1"/>
    <w:uiPriority w:val="9"/>
    <w:qFormat/>
    <w:rsid w:val="00C34D47"/>
    <w:rPr>
      <w:rFonts w:ascii="黑体" w:eastAsia="黑体" w:hAnsi="黑体"/>
      <w:b/>
      <w:bCs/>
      <w:sz w:val="32"/>
      <w:szCs w:val="28"/>
    </w:rPr>
  </w:style>
  <w:style w:type="character" w:customStyle="1" w:styleId="af0">
    <w:name w:val="标题三 字符"/>
    <w:basedOn w:val="a1"/>
    <w:link w:val="af"/>
    <w:rsid w:val="00C34D47"/>
    <w:rPr>
      <w:rFonts w:ascii="黑体" w:eastAsia="黑体" w:hAnsi="黑体"/>
      <w:sz w:val="56"/>
      <w:szCs w:val="72"/>
    </w:rPr>
  </w:style>
  <w:style w:type="paragraph" w:customStyle="1" w:styleId="TOC1">
    <w:name w:val="TOC 标题1"/>
    <w:next w:val="a"/>
    <w:uiPriority w:val="39"/>
    <w:unhideWhenUsed/>
    <w:qFormat/>
    <w:rsid w:val="00C34D47"/>
    <w:pPr>
      <w:spacing w:before="240" w:line="259" w:lineRule="auto"/>
      <w:jc w:val="center"/>
    </w:pPr>
    <w:rPr>
      <w:rFonts w:asciiTheme="majorHAnsi" w:eastAsia="方正姚体" w:hAnsiTheme="majorHAnsi" w:cstheme="majorBidi"/>
      <w:sz w:val="36"/>
      <w:szCs w:val="32"/>
    </w:rPr>
  </w:style>
  <w:style w:type="character" w:customStyle="1" w:styleId="2Char">
    <w:name w:val="标题 2 Char"/>
    <w:basedOn w:val="a1"/>
    <w:link w:val="2"/>
    <w:uiPriority w:val="9"/>
    <w:qFormat/>
    <w:rsid w:val="00C34D47"/>
    <w:rPr>
      <w:rFonts w:ascii="宋体" w:eastAsia="宋体" w:hAnsi="宋体" w:cstheme="majorBidi"/>
      <w:b/>
      <w:bCs/>
      <w:sz w:val="28"/>
      <w:szCs w:val="28"/>
    </w:rPr>
  </w:style>
  <w:style w:type="character" w:customStyle="1" w:styleId="3Char">
    <w:name w:val="标题 3 Char"/>
    <w:basedOn w:val="a1"/>
    <w:link w:val="3"/>
    <w:uiPriority w:val="9"/>
    <w:qFormat/>
    <w:rsid w:val="00C34D47"/>
    <w:rPr>
      <w:rFonts w:ascii="Times New Roman" w:eastAsia="宋体" w:hAnsi="Times New Roman"/>
      <w:b/>
      <w:bCs/>
      <w:sz w:val="32"/>
      <w:szCs w:val="32"/>
    </w:rPr>
  </w:style>
  <w:style w:type="paragraph" w:customStyle="1" w:styleId="af1">
    <w:name w:val="图片"/>
    <w:basedOn w:val="a"/>
    <w:next w:val="af2"/>
    <w:link w:val="af3"/>
    <w:qFormat/>
    <w:rsid w:val="00C34D47"/>
    <w:pPr>
      <w:spacing w:beforeLines="50" w:line="240" w:lineRule="auto"/>
      <w:ind w:firstLineChars="0" w:firstLine="0"/>
      <w:jc w:val="center"/>
    </w:pPr>
  </w:style>
  <w:style w:type="paragraph" w:customStyle="1" w:styleId="af2">
    <w:name w:val="图片注释"/>
    <w:basedOn w:val="a"/>
    <w:next w:val="a"/>
    <w:link w:val="af4"/>
    <w:qFormat/>
    <w:rsid w:val="00C34D47"/>
    <w:pPr>
      <w:widowControl/>
      <w:spacing w:line="240" w:lineRule="auto"/>
      <w:ind w:firstLineChars="0" w:firstLine="0"/>
      <w:jc w:val="center"/>
    </w:pPr>
  </w:style>
  <w:style w:type="character" w:customStyle="1" w:styleId="af3">
    <w:name w:val="图片 字符"/>
    <w:basedOn w:val="a1"/>
    <w:link w:val="af1"/>
    <w:rsid w:val="00C34D47"/>
    <w:rPr>
      <w:rFonts w:ascii="Times New Roman" w:eastAsia="宋体" w:hAnsi="Times New Roman"/>
      <w:sz w:val="24"/>
    </w:rPr>
  </w:style>
  <w:style w:type="character" w:customStyle="1" w:styleId="af4">
    <w:name w:val="图片注释 字符"/>
    <w:basedOn w:val="a1"/>
    <w:link w:val="af2"/>
    <w:rsid w:val="00C34D47"/>
    <w:rPr>
      <w:rFonts w:ascii="Times New Roman" w:eastAsia="宋体" w:hAnsi="Times New Roman"/>
      <w:sz w:val="24"/>
    </w:rPr>
  </w:style>
  <w:style w:type="paragraph" w:customStyle="1" w:styleId="af5">
    <w:name w:val="表格"/>
    <w:basedOn w:val="a"/>
    <w:link w:val="af6"/>
    <w:qFormat/>
    <w:rsid w:val="00C34D47"/>
    <w:pPr>
      <w:spacing w:line="240" w:lineRule="auto"/>
      <w:ind w:firstLineChars="0" w:firstLine="0"/>
    </w:pPr>
    <w:rPr>
      <w:bCs/>
    </w:rPr>
  </w:style>
  <w:style w:type="character" w:customStyle="1" w:styleId="af6">
    <w:name w:val="表格 字符"/>
    <w:basedOn w:val="a1"/>
    <w:link w:val="af5"/>
    <w:rsid w:val="00C34D47"/>
    <w:rPr>
      <w:rFonts w:ascii="Times New Roman" w:eastAsia="宋体" w:hAnsi="Times New Roman"/>
      <w:bCs/>
      <w:sz w:val="24"/>
    </w:rPr>
  </w:style>
  <w:style w:type="character" w:customStyle="1" w:styleId="4Char">
    <w:name w:val="标题 4 Char"/>
    <w:basedOn w:val="a1"/>
    <w:link w:val="4"/>
    <w:uiPriority w:val="9"/>
    <w:semiHidden/>
    <w:rsid w:val="00C34D47"/>
    <w:rPr>
      <w:rFonts w:asciiTheme="majorHAnsi" w:eastAsiaTheme="majorEastAsia" w:hAnsiTheme="majorHAnsi" w:cstheme="majorBidi"/>
      <w:b/>
      <w:bCs/>
      <w:sz w:val="28"/>
      <w:szCs w:val="28"/>
    </w:rPr>
  </w:style>
  <w:style w:type="character" w:customStyle="1" w:styleId="Char">
    <w:name w:val="纯文本 Char"/>
    <w:basedOn w:val="a1"/>
    <w:link w:val="a4"/>
    <w:rsid w:val="00C34D47"/>
    <w:rPr>
      <w:rFonts w:ascii="宋体" w:eastAsia="宋体" w:hAnsi="Courier New"/>
      <w:sz w:val="28"/>
      <w:szCs w:val="28"/>
    </w:rPr>
  </w:style>
  <w:style w:type="paragraph" w:customStyle="1" w:styleId="QD">
    <w:name w:val="QD"/>
    <w:basedOn w:val="a"/>
    <w:link w:val="QD0"/>
    <w:qFormat/>
    <w:rsid w:val="00C34D47"/>
    <w:pPr>
      <w:ind w:firstLineChars="0" w:firstLine="0"/>
    </w:pPr>
    <w:rPr>
      <w:b/>
      <w:bCs/>
      <w:sz w:val="28"/>
      <w:szCs w:val="24"/>
    </w:rPr>
  </w:style>
  <w:style w:type="character" w:customStyle="1" w:styleId="QD0">
    <w:name w:val="QD 字符"/>
    <w:basedOn w:val="a1"/>
    <w:link w:val="QD"/>
    <w:rsid w:val="00C34D47"/>
    <w:rPr>
      <w:rFonts w:ascii="Times New Roman" w:eastAsia="宋体" w:hAnsi="Times New Roman"/>
      <w:b/>
      <w:bCs/>
      <w:sz w:val="28"/>
      <w:szCs w:val="24"/>
    </w:rPr>
  </w:style>
  <w:style w:type="character" w:customStyle="1" w:styleId="Char0">
    <w:name w:val="批注框文本 Char"/>
    <w:basedOn w:val="a1"/>
    <w:link w:val="a5"/>
    <w:uiPriority w:val="99"/>
    <w:semiHidden/>
    <w:rsid w:val="00C34D47"/>
    <w:rPr>
      <w:rFonts w:ascii="Times New Roman" w:eastAsia="宋体" w:hAnsi="Times New Roman"/>
      <w:sz w:val="18"/>
      <w:szCs w:val="18"/>
    </w:rPr>
  </w:style>
  <w:style w:type="paragraph" w:customStyle="1" w:styleId="11">
    <w:name w:val="列出段落1"/>
    <w:basedOn w:val="a"/>
    <w:uiPriority w:val="99"/>
    <w:qFormat/>
    <w:rsid w:val="001E16C5"/>
    <w:pPr>
      <w:spacing w:line="240" w:lineRule="auto"/>
      <w:ind w:firstLine="420"/>
    </w:pPr>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08F3B-A49F-4D42-AA76-87BBA07C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3632</Words>
  <Characters>560</Characters>
  <Application>Microsoft Office Word</Application>
  <DocSecurity>0</DocSecurity>
  <Lines>4</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上海剑平动平衡机制造有限公司</dc:creator>
  <cp:lastModifiedBy>李苏敏</cp:lastModifiedBy>
  <cp:revision>3</cp:revision>
  <dcterms:created xsi:type="dcterms:W3CDTF">2022-04-14T08:50:00Z</dcterms:created>
  <dcterms:modified xsi:type="dcterms:W3CDTF">2022-04-14T08:50:00Z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FEEA11976A094AD795725B199C54AB34</vt:lpwstr>
  </property>
</Properties>
</file>